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1494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349B">
        <w:rPr>
          <w:rFonts w:ascii="Arial" w:hAnsi="Arial" w:cs="Arial"/>
          <w:b/>
          <w:iCs/>
          <w:sz w:val="20"/>
          <w:szCs w:val="20"/>
        </w:rPr>
        <w:t xml:space="preserve">CERTIFICACIÓN PRESUPUESTARIA Nro. </w:t>
      </w:r>
      <w:r w:rsidRPr="00E5349B">
        <w:rPr>
          <w:rFonts w:ascii="Arial" w:hAnsi="Arial" w:cs="Arial"/>
          <w:b/>
          <w:sz w:val="20"/>
          <w:szCs w:val="20"/>
        </w:rPr>
        <w:t>XXXX</w:t>
      </w:r>
    </w:p>
    <w:p w14:paraId="07B1945B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634921" w14:textId="020A7BDF" w:rsidR="000B5F03" w:rsidRPr="00E5349B" w:rsidRDefault="000B5F03" w:rsidP="000B5F03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E5349B">
        <w:rPr>
          <w:rFonts w:ascii="Arial" w:hAnsi="Arial" w:cs="Arial"/>
          <w:b/>
          <w:iCs/>
          <w:sz w:val="20"/>
          <w:szCs w:val="20"/>
        </w:rPr>
        <w:t xml:space="preserve">Fecha: </w:t>
      </w:r>
      <w:proofErr w:type="spellStart"/>
      <w:r w:rsidRPr="00E5349B">
        <w:rPr>
          <w:rFonts w:ascii="Arial" w:hAnsi="Arial" w:cs="Arial"/>
          <w:sz w:val="20"/>
          <w:szCs w:val="20"/>
        </w:rPr>
        <w:t>dd</w:t>
      </w:r>
      <w:proofErr w:type="spellEnd"/>
      <w:r w:rsidRPr="00E5349B">
        <w:rPr>
          <w:rFonts w:ascii="Arial" w:hAnsi="Arial" w:cs="Arial"/>
          <w:sz w:val="20"/>
          <w:szCs w:val="20"/>
        </w:rPr>
        <w:t>/mm</w:t>
      </w:r>
      <w:r w:rsidR="005E39FB">
        <w:rPr>
          <w:rFonts w:ascii="Arial" w:hAnsi="Arial" w:cs="Arial"/>
          <w:sz w:val="20"/>
          <w:szCs w:val="20"/>
        </w:rPr>
        <w:t>/</w:t>
      </w:r>
      <w:proofErr w:type="spellStart"/>
      <w:r w:rsidR="005E39FB">
        <w:rPr>
          <w:rFonts w:ascii="Arial" w:hAnsi="Arial" w:cs="Arial"/>
          <w:sz w:val="20"/>
          <w:szCs w:val="20"/>
        </w:rPr>
        <w:t>aa</w:t>
      </w:r>
      <w:proofErr w:type="spellEnd"/>
    </w:p>
    <w:p w14:paraId="65F96F3F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D2DB242" w14:textId="77777777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 xml:space="preserve">El Art. 115 del Código Orgánico de Planificación y Finanzas Públicas, señala: </w:t>
      </w:r>
      <w:r w:rsidRPr="00E5349B">
        <w:rPr>
          <w:rFonts w:ascii="Arial" w:hAnsi="Arial" w:cs="Arial"/>
          <w:i/>
          <w:iCs/>
          <w:sz w:val="20"/>
          <w:szCs w:val="20"/>
          <w:lang w:val="es-ES"/>
        </w:rPr>
        <w:t>“(…) Certificación Presupuestaria. - Ninguna entidad u organismo público podrán contraer compromisos, celebrar contratos, ni autorizar o contraer obligaciones, sin la emisión de la respectiva certificación presupuestaria”.</w:t>
      </w:r>
    </w:p>
    <w:p w14:paraId="6F277FEC" w14:textId="77777777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3B0BF4" w14:textId="6E8DCA3E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>En ese sentido, certifico</w:t>
      </w:r>
      <w:r w:rsidR="00436E58">
        <w:rPr>
          <w:rFonts w:ascii="Arial" w:hAnsi="Arial" w:cs="Arial"/>
          <w:sz w:val="20"/>
          <w:szCs w:val="20"/>
        </w:rPr>
        <w:t xml:space="preserve"> </w:t>
      </w:r>
      <w:r w:rsidR="00436E58" w:rsidRPr="00DD0E20">
        <w:rPr>
          <w:rFonts w:ascii="Arial" w:hAnsi="Arial" w:cs="Arial"/>
          <w:sz w:val="20"/>
          <w:szCs w:val="20"/>
        </w:rPr>
        <w:t>que existen los recursos económicos disponibles</w:t>
      </w:r>
      <w:r w:rsidR="00436E58">
        <w:rPr>
          <w:rFonts w:ascii="Arial" w:hAnsi="Arial" w:cs="Arial"/>
          <w:sz w:val="20"/>
          <w:szCs w:val="20"/>
        </w:rPr>
        <w:t xml:space="preserve"> </w:t>
      </w:r>
      <w:r w:rsidR="00436E58" w:rsidRPr="00367780">
        <w:rPr>
          <w:rFonts w:ascii="Arial" w:hAnsi="Arial" w:cs="Arial"/>
          <w:sz w:val="20"/>
          <w:szCs w:val="20"/>
        </w:rPr>
        <w:t>con cargo al Grupo</w:t>
      </w:r>
      <w:r w:rsidR="00436E58">
        <w:rPr>
          <w:rFonts w:ascii="Arial" w:hAnsi="Arial" w:cs="Arial"/>
          <w:sz w:val="20"/>
          <w:szCs w:val="20"/>
        </w:rPr>
        <w:t xml:space="preserve"> </w:t>
      </w:r>
      <w:r w:rsidR="00436E58" w:rsidRPr="00367780">
        <w:rPr>
          <w:rFonts w:ascii="Arial" w:hAnsi="Arial" w:cs="Arial"/>
          <w:sz w:val="20"/>
          <w:szCs w:val="20"/>
        </w:rPr>
        <w:t>51</w:t>
      </w:r>
      <w:r w:rsidR="00436E58">
        <w:rPr>
          <w:rFonts w:ascii="Arial" w:hAnsi="Arial" w:cs="Arial"/>
          <w:sz w:val="20"/>
          <w:szCs w:val="20"/>
        </w:rPr>
        <w:t xml:space="preserve"> Gasto corriente</w:t>
      </w:r>
      <w:r w:rsidR="00436E58" w:rsidRPr="00E5349B">
        <w:rPr>
          <w:rFonts w:ascii="Arial" w:hAnsi="Arial" w:cs="Arial"/>
          <w:sz w:val="20"/>
          <w:szCs w:val="20"/>
        </w:rPr>
        <w:t xml:space="preserve"> </w:t>
      </w:r>
      <w:r w:rsidRPr="00E5349B">
        <w:rPr>
          <w:rFonts w:ascii="Arial" w:hAnsi="Arial" w:cs="Arial"/>
          <w:sz w:val="20"/>
          <w:szCs w:val="20"/>
        </w:rPr>
        <w:t>para</w:t>
      </w:r>
      <w:r w:rsidR="00C52FF3">
        <w:rPr>
          <w:rFonts w:ascii="Arial" w:hAnsi="Arial" w:cs="Arial"/>
          <w:sz w:val="20"/>
          <w:szCs w:val="20"/>
        </w:rPr>
        <w:t xml:space="preserve"> el ejercicio fiscal 2026 para</w:t>
      </w:r>
      <w:r w:rsidR="00E5349B">
        <w:rPr>
          <w:rFonts w:ascii="Arial" w:hAnsi="Arial" w:cs="Arial"/>
          <w:sz w:val="20"/>
          <w:szCs w:val="20"/>
        </w:rPr>
        <w:t xml:space="preserve"> los contratos que exceden el límite del 20%</w:t>
      </w:r>
      <w:r w:rsidRPr="00E5349B">
        <w:rPr>
          <w:rFonts w:ascii="Arial" w:hAnsi="Arial" w:cs="Arial"/>
          <w:sz w:val="20"/>
          <w:szCs w:val="20"/>
        </w:rPr>
        <w:t xml:space="preserve">, cuyas denominaciones de puestos se citan en la presente certificación, previo a lo cual se observó y/o se efectuó las gestiones correspondientes para </w:t>
      </w:r>
      <w:bookmarkStart w:id="0" w:name="_Hlk171061241"/>
      <w:r w:rsidRPr="00E5349B">
        <w:rPr>
          <w:rFonts w:ascii="Arial" w:hAnsi="Arial" w:cs="Arial"/>
          <w:sz w:val="20"/>
          <w:szCs w:val="20"/>
        </w:rPr>
        <w:t xml:space="preserve">que los contratos de servicios ocasionales citados no impliquen aumento en la masa salarial aprobada para el </w:t>
      </w:r>
      <w:bookmarkEnd w:id="0"/>
      <w:r w:rsidRPr="00E5349B">
        <w:rPr>
          <w:rFonts w:ascii="Arial" w:hAnsi="Arial" w:cs="Arial"/>
          <w:sz w:val="20"/>
          <w:szCs w:val="20"/>
        </w:rPr>
        <w:t xml:space="preserve">presente año. </w:t>
      </w:r>
    </w:p>
    <w:p w14:paraId="55039ACC" w14:textId="77777777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4677CB" w14:textId="0FA0420D" w:rsidR="000B5F03" w:rsidRPr="00E5349B" w:rsidRDefault="00AC5657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 xml:space="preserve">Además, certifico que esta institución cuenta con disponibilidad presupuestaria a nivel de todos los ítems de la masa salarial para cubrir todas sus obligaciones actuales en relación a egresos en personal, así como para cubrir presupuestariamente </w:t>
      </w:r>
      <w:r w:rsidR="00E5349B">
        <w:rPr>
          <w:rFonts w:ascii="Arial" w:hAnsi="Arial" w:cs="Arial"/>
          <w:sz w:val="20"/>
          <w:szCs w:val="20"/>
        </w:rPr>
        <w:t xml:space="preserve">los </w:t>
      </w:r>
      <w:r w:rsidR="006F790F">
        <w:rPr>
          <w:rFonts w:ascii="Arial" w:hAnsi="Arial" w:cs="Arial"/>
          <w:sz w:val="20"/>
          <w:szCs w:val="20"/>
        </w:rPr>
        <w:t xml:space="preserve">siguientes </w:t>
      </w:r>
      <w:r w:rsidR="00E5349B">
        <w:rPr>
          <w:rFonts w:ascii="Arial" w:hAnsi="Arial" w:cs="Arial"/>
          <w:sz w:val="20"/>
          <w:szCs w:val="20"/>
        </w:rPr>
        <w:t>contratos</w:t>
      </w:r>
      <w:r w:rsidR="00853142">
        <w:rPr>
          <w:rFonts w:ascii="Arial" w:hAnsi="Arial" w:cs="Arial"/>
          <w:sz w:val="20"/>
          <w:szCs w:val="20"/>
        </w:rPr>
        <w:t xml:space="preserve"> para el ejercicio fiscal 2026</w:t>
      </w:r>
      <w:r w:rsidR="006F790F">
        <w:rPr>
          <w:rFonts w:ascii="Arial" w:hAnsi="Arial" w:cs="Arial"/>
          <w:sz w:val="20"/>
          <w:szCs w:val="20"/>
        </w:rPr>
        <w:t>:</w:t>
      </w:r>
    </w:p>
    <w:p w14:paraId="796E6CA7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0A8F0" w14:textId="77777777" w:rsidR="00620809" w:rsidRDefault="00620809" w:rsidP="000B5F0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W w:w="871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5387"/>
      </w:tblGrid>
      <w:tr w:rsidR="001525D6" w14:paraId="2DE2B7B0" w14:textId="77777777" w:rsidTr="001525D6">
        <w:trPr>
          <w:trHeight w:val="423"/>
        </w:trPr>
        <w:tc>
          <w:tcPr>
            <w:tcW w:w="3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51B87" w14:textId="77777777" w:rsidR="001525D6" w:rsidRDefault="0015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  <w:t xml:space="preserve">DENOMINACIÓN DEL PUESTO </w:t>
            </w:r>
          </w:p>
        </w:tc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E04F3" w14:textId="103D5D45" w:rsidR="001525D6" w:rsidRDefault="0015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  <w:t>VALOR TOTAL DE LA CERTIFICACIÓN PRESUPUESTARIA PARA EL PUESTO</w:t>
            </w:r>
          </w:p>
          <w:p w14:paraId="0F00D471" w14:textId="77777777" w:rsidR="001525D6" w:rsidRDefault="0015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  <w:t>USD $</w:t>
            </w:r>
          </w:p>
        </w:tc>
      </w:tr>
      <w:tr w:rsidR="001525D6" w14:paraId="40D439A7" w14:textId="77777777" w:rsidTr="001525D6">
        <w:trPr>
          <w:trHeight w:val="423"/>
        </w:trPr>
        <w:tc>
          <w:tcPr>
            <w:tcW w:w="3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9D19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A5DFB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</w:tr>
      <w:tr w:rsidR="001525D6" w14:paraId="35FAB1C7" w14:textId="77777777" w:rsidTr="001525D6">
        <w:trPr>
          <w:trHeight w:val="423"/>
        </w:trPr>
        <w:tc>
          <w:tcPr>
            <w:tcW w:w="3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4A2D9" w14:textId="77777777" w:rsidR="001525D6" w:rsidRDefault="0015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C4333" w14:textId="77777777" w:rsidR="001525D6" w:rsidRDefault="0015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1525D6" w14:paraId="5B64F2B7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2E63F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26761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525D6" w14:paraId="18267174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047B2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53CB2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525D6" w14:paraId="1CB2CCB1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B1B20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1E9CB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525D6" w14:paraId="60BA2AE8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361C5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23E3A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525D6" w14:paraId="2AAAA390" w14:textId="77777777" w:rsidTr="001525D6">
        <w:trPr>
          <w:trHeight w:val="423"/>
        </w:trPr>
        <w:tc>
          <w:tcPr>
            <w:tcW w:w="3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CFF97" w14:textId="77777777" w:rsidR="001525D6" w:rsidRDefault="0015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DE301" w14:textId="77777777" w:rsidR="001525D6" w:rsidRDefault="0015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1525D6" w14:paraId="7F5344DC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18B13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CA8C4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525D6" w14:paraId="78421079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5AE13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B517E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525D6" w14:paraId="56A5211C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EEE61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E969F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1525D6" w14:paraId="0086F10D" w14:textId="77777777" w:rsidTr="001525D6">
        <w:trPr>
          <w:trHeight w:val="423"/>
        </w:trPr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416BA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313AE" w14:textId="77777777" w:rsidR="001525D6" w:rsidRDefault="0015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</w:p>
        </w:tc>
      </w:tr>
    </w:tbl>
    <w:p w14:paraId="68A9902C" w14:textId="06804E62" w:rsidR="006F790F" w:rsidRPr="00FF5096" w:rsidRDefault="00FF5096" w:rsidP="00FF50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  <w:highlight w:val="yellow"/>
        </w:rPr>
      </w:pPr>
      <w:r w:rsidRPr="00FF5096">
        <w:rPr>
          <w:rFonts w:ascii="Arial" w:hAnsi="Arial" w:cs="Arial"/>
          <w:i/>
          <w:iCs/>
          <w:sz w:val="16"/>
          <w:szCs w:val="16"/>
          <w:highlight w:val="yellow"/>
        </w:rPr>
        <w:t xml:space="preserve">En el cuadro anterior deberá registrase la información por cada contrato de los registrados en el </w:t>
      </w:r>
      <w:r w:rsidRPr="00FF5096">
        <w:rPr>
          <w:rFonts w:ascii="Arial" w:hAnsi="Arial" w:cs="Arial"/>
          <w:b/>
          <w:bCs/>
          <w:sz w:val="16"/>
          <w:szCs w:val="16"/>
          <w:highlight w:val="yellow"/>
        </w:rPr>
        <w:t xml:space="preserve">numeral </w:t>
      </w:r>
      <w:r w:rsidRPr="00FF5096">
        <w:rPr>
          <w:rFonts w:ascii="Arial" w:eastAsia="Times New Roman" w:hAnsi="Arial" w:cs="Arial"/>
          <w:b/>
          <w:bCs/>
          <w:color w:val="000000"/>
          <w:sz w:val="16"/>
          <w:szCs w:val="16"/>
          <w:highlight w:val="yellow"/>
          <w:lang w:eastAsia="es-EC"/>
        </w:rPr>
        <w:t>9</w:t>
      </w:r>
      <w:r w:rsidRPr="00FF5096">
        <w:rPr>
          <w:rFonts w:ascii="Arial" w:eastAsia="Times New Roman" w:hAnsi="Arial" w:cs="Arial"/>
          <w:b/>
          <w:bCs/>
          <w:color w:val="000000"/>
          <w:sz w:val="16"/>
          <w:szCs w:val="16"/>
          <w:highlight w:val="yellow"/>
          <w:lang w:eastAsia="es-EC"/>
        </w:rPr>
        <w:t xml:space="preserve"> </w:t>
      </w:r>
      <w:r w:rsidR="00A15F36">
        <w:rPr>
          <w:rFonts w:ascii="Arial" w:eastAsia="Times New Roman" w:hAnsi="Arial" w:cs="Arial"/>
          <w:b/>
          <w:bCs/>
          <w:color w:val="000000"/>
          <w:sz w:val="16"/>
          <w:szCs w:val="16"/>
          <w:highlight w:val="yellow"/>
          <w:lang w:eastAsia="es-EC"/>
        </w:rPr>
        <w:t>“</w:t>
      </w:r>
      <w:r w:rsidRPr="00FF5096">
        <w:rPr>
          <w:rFonts w:ascii="Arial" w:eastAsia="Times New Roman" w:hAnsi="Arial" w:cs="Arial"/>
          <w:b/>
          <w:bCs/>
          <w:color w:val="000000"/>
          <w:sz w:val="16"/>
          <w:szCs w:val="16"/>
          <w:highlight w:val="yellow"/>
          <w:lang w:eastAsia="es-EC"/>
        </w:rPr>
        <w:t>Total de contratos que exceden el límite del 20% (FUERA DEL LÍMITE)</w:t>
      </w:r>
      <w:r w:rsidR="00A15F36">
        <w:rPr>
          <w:rFonts w:ascii="Arial" w:eastAsia="Times New Roman" w:hAnsi="Arial" w:cs="Arial"/>
          <w:b/>
          <w:bCs/>
          <w:color w:val="000000"/>
          <w:sz w:val="16"/>
          <w:szCs w:val="16"/>
          <w:highlight w:val="yellow"/>
          <w:lang w:eastAsia="es-EC"/>
        </w:rPr>
        <w:t>”</w:t>
      </w:r>
      <w:r w:rsidRPr="00FF5096">
        <w:rPr>
          <w:rFonts w:ascii="Arial" w:eastAsia="Times New Roman" w:hAnsi="Arial" w:cs="Arial"/>
          <w:b/>
          <w:bCs/>
          <w:color w:val="000000"/>
          <w:sz w:val="16"/>
          <w:szCs w:val="16"/>
          <w:highlight w:val="yellow"/>
          <w:lang w:eastAsia="es-EC"/>
        </w:rPr>
        <w:t>,</w:t>
      </w:r>
      <w:r w:rsidRPr="00FF5096">
        <w:rPr>
          <w:rFonts w:ascii="Arial" w:eastAsia="Times New Roman" w:hAnsi="Arial" w:cs="Arial"/>
          <w:b/>
          <w:bCs/>
          <w:color w:val="000000"/>
          <w:sz w:val="16"/>
          <w:szCs w:val="16"/>
          <w:highlight w:val="yellow"/>
          <w:lang w:eastAsia="es-EC"/>
        </w:rPr>
        <w:t xml:space="preserve"> </w:t>
      </w:r>
      <w:r w:rsidRPr="00FF5096">
        <w:rPr>
          <w:rFonts w:ascii="Arial" w:eastAsia="Times New Roman" w:hAnsi="Arial" w:cs="Arial"/>
          <w:i/>
          <w:iCs/>
          <w:color w:val="000000"/>
          <w:sz w:val="16"/>
          <w:szCs w:val="16"/>
          <w:highlight w:val="yellow"/>
          <w:lang w:eastAsia="es-EC"/>
        </w:rPr>
        <w:t>de la</w:t>
      </w:r>
      <w:r w:rsidRPr="00FF5096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highlight w:val="yellow"/>
          <w:lang w:eastAsia="es-EC"/>
        </w:rPr>
        <w:t xml:space="preserve"> </w:t>
      </w:r>
      <w:r w:rsidRPr="00FF5096">
        <w:rPr>
          <w:rFonts w:ascii="Arial" w:hAnsi="Arial" w:cs="Arial"/>
          <w:bCs/>
          <w:i/>
          <w:iCs/>
          <w:sz w:val="16"/>
          <w:szCs w:val="16"/>
          <w:highlight w:val="yellow"/>
        </w:rPr>
        <w:t>pestañ</w:t>
      </w:r>
      <w:r w:rsidRPr="00FF5096">
        <w:rPr>
          <w:rFonts w:ascii="Arial" w:hAnsi="Arial" w:cs="Arial"/>
          <w:bCs/>
          <w:i/>
          <w:iCs/>
          <w:sz w:val="16"/>
          <w:szCs w:val="16"/>
          <w:highlight w:val="yellow"/>
        </w:rPr>
        <w:t>a: (</w:t>
      </w:r>
      <w:r w:rsidRPr="00FF5096">
        <w:rPr>
          <w:rFonts w:ascii="Arial" w:hAnsi="Arial" w:cs="Arial"/>
          <w:bCs/>
          <w:i/>
          <w:iCs/>
          <w:sz w:val="16"/>
          <w:szCs w:val="16"/>
          <w:highlight w:val="yellow"/>
        </w:rPr>
        <w:t>Determinación del 20%</w:t>
      </w:r>
      <w:r w:rsidRPr="00FF5096">
        <w:rPr>
          <w:rFonts w:ascii="Arial" w:hAnsi="Arial" w:cs="Arial"/>
          <w:bCs/>
          <w:i/>
          <w:iCs/>
          <w:sz w:val="16"/>
          <w:szCs w:val="16"/>
          <w:highlight w:val="yellow"/>
        </w:rPr>
        <w:t xml:space="preserve"> )de la </w:t>
      </w:r>
      <w:r w:rsidR="00A15F36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highlight w:val="yellow"/>
          <w:lang w:eastAsia="es-EC"/>
        </w:rPr>
        <w:t>(</w:t>
      </w:r>
      <w:r w:rsidRPr="00FF5096">
        <w:rPr>
          <w:rFonts w:ascii="Arial" w:hAnsi="Arial" w:cs="Arial"/>
          <w:bCs/>
          <w:i/>
          <w:iCs/>
          <w:sz w:val="16"/>
          <w:szCs w:val="16"/>
          <w:highlight w:val="yellow"/>
        </w:rPr>
        <w:t>Matriz Determinación 20%, detalle de contratos y cronograma</w:t>
      </w:r>
      <w:r w:rsidR="00A15F36">
        <w:rPr>
          <w:rFonts w:ascii="Arial" w:hAnsi="Arial" w:cs="Arial"/>
          <w:bCs/>
          <w:i/>
          <w:iCs/>
          <w:sz w:val="16"/>
          <w:szCs w:val="16"/>
          <w:highlight w:val="yellow"/>
        </w:rPr>
        <w:t>).</w:t>
      </w:r>
      <w:r w:rsidRPr="00FF5096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highlight w:val="yellow"/>
          <w:lang w:eastAsia="es-EC"/>
        </w:rPr>
        <w:t xml:space="preserve"> </w:t>
      </w:r>
    </w:p>
    <w:p w14:paraId="66C08499" w14:textId="77777777" w:rsidR="00620809" w:rsidRDefault="00620809" w:rsidP="000B5F0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64DC614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EC56E69" w14:textId="7048DCDC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E5349B">
        <w:rPr>
          <w:rFonts w:ascii="Arial" w:hAnsi="Arial" w:cs="Arial"/>
          <w:iCs/>
          <w:sz w:val="20"/>
          <w:szCs w:val="20"/>
        </w:rPr>
        <w:t>Atentamente,</w:t>
      </w:r>
    </w:p>
    <w:p w14:paraId="17298338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E9BC35A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28A21C87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5349B">
        <w:rPr>
          <w:rFonts w:ascii="Arial" w:hAnsi="Arial" w:cs="Arial"/>
          <w:i/>
          <w:sz w:val="20"/>
          <w:szCs w:val="20"/>
        </w:rPr>
        <w:t>_____________________________</w:t>
      </w:r>
    </w:p>
    <w:p w14:paraId="6E2D2FCC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5349B">
        <w:rPr>
          <w:rFonts w:ascii="Arial" w:hAnsi="Arial" w:cs="Arial"/>
          <w:i/>
          <w:sz w:val="20"/>
          <w:szCs w:val="20"/>
        </w:rPr>
        <w:t>Director o Jefe de la Unidad Financiera( Responsable de la Unidad Financiera)</w:t>
      </w:r>
    </w:p>
    <w:p w14:paraId="568F8D42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 xml:space="preserve">Puesto que desempeña en la institución: </w:t>
      </w:r>
      <w:r w:rsidRPr="00E5349B">
        <w:rPr>
          <w:rFonts w:ascii="Arial" w:hAnsi="Arial" w:cs="Arial"/>
          <w:i/>
          <w:iCs/>
          <w:sz w:val="20"/>
          <w:szCs w:val="20"/>
        </w:rPr>
        <w:t>XXXXXX</w:t>
      </w:r>
    </w:p>
    <w:p w14:paraId="5C2B0965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DAD4FF" w14:textId="77777777" w:rsidR="00491FEC" w:rsidRPr="00E5349B" w:rsidRDefault="00491FEC" w:rsidP="000B5F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91FEC" w:rsidRPr="00E5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03"/>
    <w:rsid w:val="000B5F03"/>
    <w:rsid w:val="000B7D41"/>
    <w:rsid w:val="001525D6"/>
    <w:rsid w:val="001951F2"/>
    <w:rsid w:val="003029AE"/>
    <w:rsid w:val="00344DBB"/>
    <w:rsid w:val="00377762"/>
    <w:rsid w:val="00431658"/>
    <w:rsid w:val="00436E58"/>
    <w:rsid w:val="00491FEC"/>
    <w:rsid w:val="004F14CB"/>
    <w:rsid w:val="005A4A6D"/>
    <w:rsid w:val="005E39FB"/>
    <w:rsid w:val="00620809"/>
    <w:rsid w:val="00677575"/>
    <w:rsid w:val="006F790F"/>
    <w:rsid w:val="00853142"/>
    <w:rsid w:val="00A15F36"/>
    <w:rsid w:val="00A8218F"/>
    <w:rsid w:val="00AC5657"/>
    <w:rsid w:val="00B0490F"/>
    <w:rsid w:val="00B06029"/>
    <w:rsid w:val="00BA383A"/>
    <w:rsid w:val="00BE654D"/>
    <w:rsid w:val="00C52FF3"/>
    <w:rsid w:val="00E12441"/>
    <w:rsid w:val="00E5349B"/>
    <w:rsid w:val="00E616E7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DA72"/>
  <w15:chartTrackingRefBased/>
  <w15:docId w15:val="{30EBAA5B-91B6-4FEE-B5DB-61A7FCBA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5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5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5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5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5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5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5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5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5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5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5F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5F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5F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5F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5F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5F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5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5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5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5F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5F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5F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5F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5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Alexandra Díaz Lomas</dc:creator>
  <cp:keywords/>
  <dc:description/>
  <cp:lastModifiedBy>Olga Elizabeth López Fiallos</cp:lastModifiedBy>
  <cp:revision>21</cp:revision>
  <dcterms:created xsi:type="dcterms:W3CDTF">2025-12-08T14:15:00Z</dcterms:created>
  <dcterms:modified xsi:type="dcterms:W3CDTF">2025-12-30T15:39:00Z</dcterms:modified>
</cp:coreProperties>
</file>