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0F5188" w14:textId="79FF5771" w:rsidR="002F5B70" w:rsidRPr="00AB7340" w:rsidRDefault="002F5B70" w:rsidP="002F5B70">
      <w:pPr>
        <w:spacing w:after="200" w:line="276" w:lineRule="auto"/>
        <w:jc w:val="both"/>
        <w:rPr>
          <w:rFonts w:ascii="Calibri" w:eastAsia="Calibri" w:hAnsi="Calibri"/>
          <w:bCs/>
          <w:i/>
        </w:rPr>
      </w:pPr>
      <w:r w:rsidRPr="00AB7340">
        <w:rPr>
          <w:rFonts w:ascii="Calibri" w:eastAsia="Calibri" w:hAnsi="Calibri"/>
          <w:b/>
          <w:bCs/>
          <w:i/>
        </w:rPr>
        <w:t xml:space="preserve">NOTA: </w:t>
      </w:r>
      <w:r w:rsidRPr="00AB7340">
        <w:rPr>
          <w:rFonts w:ascii="Calibri" w:eastAsia="Calibri" w:hAnsi="Calibri"/>
          <w:bCs/>
          <w:i/>
        </w:rPr>
        <w:t>El texto en cursiva dentro del presente documento requiere ser sustituido con datos propios de la institución, según se señale. Dentro del documento se presentan tres artículos con los diferentes tipos de acciones que pueden se</w:t>
      </w:r>
      <w:r w:rsidR="00024B53">
        <w:rPr>
          <w:rFonts w:ascii="Calibri" w:eastAsia="Calibri" w:hAnsi="Calibri"/>
          <w:bCs/>
          <w:i/>
        </w:rPr>
        <w:t>guir las instituciones (</w:t>
      </w:r>
      <w:r w:rsidR="00024B53" w:rsidRPr="00EE591B">
        <w:rPr>
          <w:rFonts w:ascii="Calibri" w:eastAsia="Calibri" w:hAnsi="Calibri"/>
          <w:i/>
          <w:iCs/>
        </w:rPr>
        <w:t>i</w:t>
      </w:r>
      <w:r w:rsidR="00024B53" w:rsidRPr="00024B53">
        <w:rPr>
          <w:rFonts w:ascii="Calibri" w:eastAsia="Calibri" w:hAnsi="Calibri"/>
          <w:b/>
          <w:i/>
          <w:iCs/>
        </w:rPr>
        <w:t xml:space="preserve">ncorporar o eliminar </w:t>
      </w:r>
      <w:r w:rsidRPr="00024B53">
        <w:rPr>
          <w:rFonts w:ascii="Calibri" w:eastAsia="Calibri" w:hAnsi="Calibri"/>
          <w:b/>
          <w:bCs/>
          <w:i/>
        </w:rPr>
        <w:t>productos y/o servicios)</w:t>
      </w:r>
      <w:r w:rsidRPr="00AB7340">
        <w:rPr>
          <w:rFonts w:ascii="Calibri" w:eastAsia="Calibri" w:hAnsi="Calibri"/>
          <w:bCs/>
          <w:i/>
        </w:rPr>
        <w:t xml:space="preserve"> al momento de reformar sus estatutos orgánicos por procesos. Lo anterior no obsta de incluir nuevos artículos ni de eliminar alguno que no aplique al cambio requerido, simplemente se trata de un formato ejemplificativo. </w:t>
      </w:r>
      <w:r w:rsidRPr="00024B53">
        <w:rPr>
          <w:rFonts w:ascii="Calibri" w:eastAsia="Calibri" w:hAnsi="Calibri"/>
          <w:b/>
          <w:bCs/>
          <w:i/>
        </w:rPr>
        <w:t>Esta nota deberá ser eliminada</w:t>
      </w:r>
      <w:r w:rsidRPr="00AB7340">
        <w:rPr>
          <w:rFonts w:ascii="Calibri" w:eastAsia="Calibri" w:hAnsi="Calibri"/>
          <w:bCs/>
          <w:i/>
        </w:rPr>
        <w:t>.</w:t>
      </w:r>
    </w:p>
    <w:p w14:paraId="5DB7A95E" w14:textId="77777777" w:rsidR="002F5B70" w:rsidRPr="00AB7340" w:rsidRDefault="002F5B70" w:rsidP="002F5B70">
      <w:pPr>
        <w:spacing w:after="200" w:line="276" w:lineRule="auto"/>
        <w:jc w:val="center"/>
        <w:rPr>
          <w:rFonts w:ascii="Calibri" w:eastAsia="Calibri" w:hAnsi="Calibri"/>
          <w:b/>
          <w:bCs/>
          <w:i/>
        </w:rPr>
      </w:pPr>
      <w:r w:rsidRPr="00AB7340">
        <w:rPr>
          <w:rFonts w:ascii="Calibri" w:eastAsia="Calibri" w:hAnsi="Calibri"/>
          <w:b/>
          <w:bCs/>
        </w:rPr>
        <w:t xml:space="preserve">Resolución No. </w:t>
      </w:r>
      <w:r w:rsidRPr="00AB7340">
        <w:rPr>
          <w:rFonts w:ascii="Calibri" w:eastAsia="Calibri" w:hAnsi="Calibri"/>
          <w:b/>
          <w:bCs/>
          <w:i/>
        </w:rPr>
        <w:t>(Número correspondiente de resolución)</w:t>
      </w:r>
    </w:p>
    <w:p w14:paraId="69E9689E" w14:textId="77777777" w:rsidR="002F5B70" w:rsidRPr="00AB7340" w:rsidRDefault="002F5B70" w:rsidP="002F5B70">
      <w:pPr>
        <w:spacing w:after="200" w:line="276" w:lineRule="auto"/>
        <w:jc w:val="center"/>
        <w:rPr>
          <w:rFonts w:ascii="Calibri" w:eastAsia="Calibri" w:hAnsi="Calibri"/>
          <w:b/>
          <w:bCs/>
          <w:i/>
        </w:rPr>
      </w:pPr>
      <w:r w:rsidRPr="00AB7340">
        <w:rPr>
          <w:rFonts w:ascii="Calibri" w:eastAsia="Calibri" w:hAnsi="Calibri"/>
          <w:b/>
          <w:bCs/>
          <w:i/>
        </w:rPr>
        <w:t>(Cargo de la autoridad nominadora)</w:t>
      </w:r>
    </w:p>
    <w:p w14:paraId="3A5F5DB3" w14:textId="77777777" w:rsidR="002F5B70" w:rsidRPr="00AB7340" w:rsidRDefault="002F5B70" w:rsidP="002F5B70">
      <w:pPr>
        <w:spacing w:after="200" w:line="276" w:lineRule="auto"/>
        <w:jc w:val="center"/>
        <w:rPr>
          <w:rFonts w:ascii="Calibri" w:eastAsia="Calibri" w:hAnsi="Calibri"/>
          <w:b/>
          <w:bCs/>
        </w:rPr>
      </w:pPr>
      <w:r w:rsidRPr="00AB7340">
        <w:rPr>
          <w:rFonts w:ascii="Calibri" w:eastAsia="Calibri" w:hAnsi="Calibri"/>
          <w:b/>
          <w:bCs/>
        </w:rPr>
        <w:t>Considerando:</w:t>
      </w:r>
    </w:p>
    <w:p w14:paraId="779A6FDE" w14:textId="77777777" w:rsidR="002F5B70" w:rsidRPr="00AB7340" w:rsidRDefault="002F5B70" w:rsidP="002F5B70">
      <w:pPr>
        <w:spacing w:after="200" w:line="276" w:lineRule="auto"/>
        <w:jc w:val="both"/>
        <w:rPr>
          <w:rFonts w:ascii="Calibri" w:eastAsia="Calibri" w:hAnsi="Calibri"/>
        </w:rPr>
      </w:pPr>
      <w:r w:rsidRPr="00AB7340">
        <w:rPr>
          <w:rFonts w:ascii="Calibri" w:eastAsia="Calibri" w:hAnsi="Calibri"/>
        </w:rPr>
        <w:br/>
        <w:t>Que, la Constitución de la República, en su artículo 154, numeral 1, prescribe que “… las ministras y ministros de Estado, además de las atribuciones establecidas en la ley, les corresponde ejercer la rectoría de las políticas públicas del área a su cargo y expedir los acuerdos y resoluciones administrativas que requiera su gestión”;</w:t>
      </w:r>
    </w:p>
    <w:p w14:paraId="7AC2A1AA" w14:textId="77777777" w:rsidR="002F5B70" w:rsidRPr="00AB7340" w:rsidRDefault="002F5B70" w:rsidP="002F5B70">
      <w:pPr>
        <w:spacing w:after="200" w:line="276" w:lineRule="auto"/>
        <w:jc w:val="both"/>
        <w:rPr>
          <w:rFonts w:ascii="Calibri" w:eastAsia="Calibri" w:hAnsi="Calibri"/>
        </w:rPr>
      </w:pPr>
      <w:r w:rsidRPr="00AB7340">
        <w:rPr>
          <w:rFonts w:ascii="Calibri" w:eastAsia="Calibri" w:hAnsi="Calibri"/>
        </w:rPr>
        <w:t>Que, el artículo 227 de este mismo ordenamiento, establece: “La Administración Pública constituye un servicio a la colectividad que se rige por los principios de eficacia, eficiencia, calidad, jerarquía, desconcentración, descentralización, coordinación, participación, planificación, transparencia y evaluación”;</w:t>
      </w:r>
    </w:p>
    <w:p w14:paraId="597363FF" w14:textId="633E7435" w:rsidR="00EE591B" w:rsidRDefault="00EE591B" w:rsidP="002F5B70">
      <w:pPr>
        <w:spacing w:after="200" w:line="276" w:lineRule="auto"/>
        <w:jc w:val="both"/>
        <w:rPr>
          <w:rFonts w:ascii="Calibri" w:eastAsia="Calibri" w:hAnsi="Calibri"/>
        </w:rPr>
      </w:pPr>
      <w:r w:rsidRPr="00AB7340">
        <w:rPr>
          <w:rFonts w:ascii="Calibri" w:eastAsia="Calibri" w:hAnsi="Calibri"/>
        </w:rPr>
        <w:t xml:space="preserve">Que, </w:t>
      </w:r>
      <w:r>
        <w:rPr>
          <w:rFonts w:ascii="Calibri" w:eastAsia="Calibri" w:hAnsi="Calibri"/>
        </w:rPr>
        <w:t>mediante</w:t>
      </w:r>
      <w:r w:rsidRPr="00AB7340">
        <w:rPr>
          <w:rFonts w:ascii="Calibri" w:eastAsia="Calibri" w:hAnsi="Calibri"/>
        </w:rPr>
        <w:t xml:space="preserve"> </w:t>
      </w:r>
      <w:r>
        <w:rPr>
          <w:rFonts w:ascii="Calibri" w:eastAsia="Calibri" w:hAnsi="Calibri"/>
        </w:rPr>
        <w:t>Acuerdo Ministerial Nro. MDT-2021-223, publicado en el Tercer Suplemento del Registro Oficial Nro. 533 de 8 de septiembre de 2021, el Ministerio del Trabajo emitió la Norma Técnica para la Elaboración de los Instrumentos de Gestión Institucional de la Entidades de la Función Ejecutiva.</w:t>
      </w:r>
    </w:p>
    <w:p w14:paraId="7CA03F5E" w14:textId="210E6797" w:rsidR="00EE591B" w:rsidRPr="00EE591B" w:rsidRDefault="002F5B70" w:rsidP="00EE591B">
      <w:pPr>
        <w:autoSpaceDE w:val="0"/>
        <w:autoSpaceDN w:val="0"/>
        <w:adjustRightInd w:val="0"/>
        <w:spacing w:after="0" w:line="240" w:lineRule="auto"/>
        <w:jc w:val="both"/>
        <w:rPr>
          <w:rFonts w:ascii="Calibri" w:eastAsia="Calibri" w:hAnsi="Calibri"/>
          <w:i/>
          <w:iCs/>
        </w:rPr>
      </w:pPr>
      <w:r w:rsidRPr="00AB7340">
        <w:rPr>
          <w:rFonts w:ascii="Calibri" w:eastAsia="Calibri" w:hAnsi="Calibri"/>
        </w:rPr>
        <w:t xml:space="preserve">Que, la Disposición General </w:t>
      </w:r>
      <w:r w:rsidR="00EE591B">
        <w:rPr>
          <w:rFonts w:ascii="Calibri" w:eastAsia="Calibri" w:hAnsi="Calibri"/>
        </w:rPr>
        <w:t>Cuarta</w:t>
      </w:r>
      <w:r w:rsidRPr="00AB7340">
        <w:rPr>
          <w:rFonts w:ascii="Calibri" w:eastAsia="Calibri" w:hAnsi="Calibri"/>
        </w:rPr>
        <w:t xml:space="preserve"> de la mencionada Norma Técnica señala que</w:t>
      </w:r>
      <w:r w:rsidR="00EE591B">
        <w:rPr>
          <w:rFonts w:ascii="Calibri" w:eastAsia="Calibri" w:hAnsi="Calibri"/>
        </w:rPr>
        <w:t xml:space="preserve">: </w:t>
      </w:r>
      <w:r w:rsidR="00EE591B" w:rsidRPr="00EE591B">
        <w:rPr>
          <w:rFonts w:ascii="Calibri" w:eastAsia="Calibri" w:hAnsi="Calibri"/>
          <w:i/>
          <w:iCs/>
        </w:rPr>
        <w:t>“En caso de incorporar o eliminar entregables de las unidades administrativas, se requerirá únicamente del informe técnico de la UATH.</w:t>
      </w:r>
    </w:p>
    <w:p w14:paraId="2AAC05A4" w14:textId="77777777" w:rsidR="00EE591B" w:rsidRPr="00EE591B" w:rsidRDefault="00EE591B" w:rsidP="00EE591B">
      <w:pPr>
        <w:autoSpaceDE w:val="0"/>
        <w:autoSpaceDN w:val="0"/>
        <w:adjustRightInd w:val="0"/>
        <w:spacing w:after="0" w:line="240" w:lineRule="auto"/>
        <w:jc w:val="both"/>
        <w:rPr>
          <w:rFonts w:ascii="Calibri" w:eastAsia="Calibri" w:hAnsi="Calibri"/>
          <w:i/>
          <w:iCs/>
        </w:rPr>
      </w:pPr>
    </w:p>
    <w:p w14:paraId="32A45FE5" w14:textId="481A466D" w:rsidR="00EE591B" w:rsidRPr="00EE591B" w:rsidRDefault="00EE591B" w:rsidP="00EE591B">
      <w:pPr>
        <w:autoSpaceDE w:val="0"/>
        <w:autoSpaceDN w:val="0"/>
        <w:adjustRightInd w:val="0"/>
        <w:spacing w:after="0" w:line="240" w:lineRule="auto"/>
        <w:jc w:val="both"/>
        <w:rPr>
          <w:rFonts w:ascii="Calibri" w:eastAsia="Calibri" w:hAnsi="Calibri"/>
        </w:rPr>
      </w:pPr>
      <w:r w:rsidRPr="00EE591B">
        <w:rPr>
          <w:rFonts w:ascii="Calibri" w:eastAsia="Calibri" w:hAnsi="Calibri"/>
          <w:i/>
          <w:iCs/>
        </w:rPr>
        <w:t>Estas modificaciones serán emitidas mediante acto resolutivo de la institución, siempre y cuando no implique afectación a la misión institucional, ni reformas a la matriz de competencias y cadena de valor, al modelo de gestión, la estructura organizacional, o al estatuto orgánico y, además, no genere impacto presupuestario dentro de la institución”</w:t>
      </w:r>
      <w:r>
        <w:rPr>
          <w:rFonts w:ascii="Calibri" w:eastAsia="Calibri" w:hAnsi="Calibri"/>
        </w:rPr>
        <w:t>;</w:t>
      </w:r>
    </w:p>
    <w:p w14:paraId="7DA785CD" w14:textId="66FF9959" w:rsidR="00EE591B" w:rsidRDefault="00EE591B" w:rsidP="00EE591B">
      <w:pPr>
        <w:spacing w:after="200" w:line="276" w:lineRule="auto"/>
        <w:jc w:val="both"/>
        <w:rPr>
          <w:rFonts w:ascii="Calibri" w:eastAsia="Calibri" w:hAnsi="Calibri"/>
        </w:rPr>
      </w:pPr>
    </w:p>
    <w:p w14:paraId="04E0A854" w14:textId="77777777" w:rsidR="00EE591B" w:rsidRDefault="00EE591B" w:rsidP="002F5B70">
      <w:pPr>
        <w:spacing w:after="200" w:line="276" w:lineRule="auto"/>
        <w:jc w:val="both"/>
        <w:rPr>
          <w:rFonts w:ascii="Calibri" w:eastAsia="Calibri" w:hAnsi="Calibri"/>
        </w:rPr>
      </w:pPr>
    </w:p>
    <w:p w14:paraId="3ACA0449" w14:textId="77777777" w:rsidR="00EE591B" w:rsidRDefault="00EE591B" w:rsidP="002F5B70">
      <w:pPr>
        <w:spacing w:after="200" w:line="276" w:lineRule="auto"/>
        <w:jc w:val="both"/>
        <w:rPr>
          <w:rFonts w:ascii="Calibri" w:eastAsia="Calibri" w:hAnsi="Calibri"/>
        </w:rPr>
      </w:pPr>
    </w:p>
    <w:p w14:paraId="2FE74113" w14:textId="77777777" w:rsidR="002F5B70" w:rsidRPr="00AB7340" w:rsidRDefault="002F5B70" w:rsidP="002F5B70">
      <w:pPr>
        <w:spacing w:after="200" w:line="276" w:lineRule="auto"/>
        <w:jc w:val="both"/>
        <w:rPr>
          <w:rFonts w:ascii="Calibri" w:eastAsia="Calibri" w:hAnsi="Calibri"/>
          <w:b/>
          <w:i/>
        </w:rPr>
      </w:pPr>
      <w:r w:rsidRPr="00AB7340">
        <w:rPr>
          <w:rFonts w:ascii="Calibri" w:eastAsia="Calibri" w:hAnsi="Calibri"/>
          <w:b/>
          <w:i/>
        </w:rPr>
        <w:lastRenderedPageBreak/>
        <w:t>(Incluir considerandos que respondan a: actos administrativos de creación de la institución, expedición de sus estatutos orgánicos por procesos y sus posibles reformas, fecha de informe técnico remitido por la UATH, acta de validación de productos y servicios requerida y demás información jurídica relevante)</w:t>
      </w:r>
    </w:p>
    <w:p w14:paraId="1814DD83" w14:textId="509CE320" w:rsidR="002F5B70" w:rsidRDefault="002F5B70" w:rsidP="002F5B70">
      <w:pPr>
        <w:spacing w:after="200" w:line="276" w:lineRule="auto"/>
        <w:jc w:val="both"/>
        <w:rPr>
          <w:rFonts w:ascii="Calibri" w:eastAsia="Calibri" w:hAnsi="Calibri"/>
        </w:rPr>
      </w:pPr>
      <w:r w:rsidRPr="00AB7340">
        <w:rPr>
          <w:rFonts w:ascii="Calibri" w:eastAsia="Calibri" w:hAnsi="Calibri"/>
        </w:rPr>
        <w:t xml:space="preserve">Que, es necesario </w:t>
      </w:r>
      <w:r w:rsidR="00024B53" w:rsidRPr="00024B53">
        <w:rPr>
          <w:rFonts w:ascii="Calibri" w:eastAsia="Calibri" w:hAnsi="Calibri"/>
          <w:iCs/>
        </w:rPr>
        <w:t>incorporar o eliminar</w:t>
      </w:r>
      <w:r w:rsidRPr="00AB7340">
        <w:rPr>
          <w:rFonts w:ascii="Calibri" w:eastAsia="Calibri" w:hAnsi="Calibri"/>
        </w:rPr>
        <w:t xml:space="preserve"> los productos y/o servicios que no se encuentran contemplados en el estatuto orgánico por procesos</w:t>
      </w:r>
      <w:r w:rsidR="00EE591B">
        <w:rPr>
          <w:rFonts w:ascii="Calibri" w:eastAsia="Calibri" w:hAnsi="Calibri"/>
        </w:rPr>
        <w:t>.</w:t>
      </w:r>
    </w:p>
    <w:p w14:paraId="7382ADF3" w14:textId="77777777" w:rsidR="002F5B70" w:rsidRDefault="002F5B70" w:rsidP="002F5B70">
      <w:pPr>
        <w:spacing w:after="200" w:line="276" w:lineRule="auto"/>
        <w:jc w:val="both"/>
        <w:rPr>
          <w:rFonts w:ascii="Calibri" w:eastAsia="Calibri" w:hAnsi="Calibri"/>
        </w:rPr>
      </w:pPr>
    </w:p>
    <w:p w14:paraId="37F23F75" w14:textId="77777777" w:rsidR="002F5B70" w:rsidRPr="00AB7340" w:rsidRDefault="002F5B70" w:rsidP="002F5B70">
      <w:pPr>
        <w:spacing w:after="200" w:line="276" w:lineRule="auto"/>
        <w:jc w:val="center"/>
        <w:rPr>
          <w:rFonts w:ascii="Calibri" w:eastAsia="Calibri" w:hAnsi="Calibri"/>
          <w:b/>
        </w:rPr>
      </w:pPr>
      <w:r w:rsidRPr="00AB7340">
        <w:rPr>
          <w:rFonts w:ascii="Calibri" w:eastAsia="Calibri" w:hAnsi="Calibri"/>
          <w:b/>
        </w:rPr>
        <w:t>RESUELVE:</w:t>
      </w:r>
    </w:p>
    <w:p w14:paraId="6379395A" w14:textId="77777777" w:rsidR="002F5B70" w:rsidRPr="00AB7340" w:rsidRDefault="002F5B70" w:rsidP="002F5B70">
      <w:pPr>
        <w:spacing w:after="200" w:line="276" w:lineRule="auto"/>
        <w:jc w:val="center"/>
        <w:rPr>
          <w:rFonts w:ascii="Calibri" w:eastAsia="Calibri" w:hAnsi="Calibri"/>
          <w:b/>
        </w:rPr>
      </w:pPr>
      <w:r w:rsidRPr="00AB7340">
        <w:rPr>
          <w:rFonts w:ascii="Calibri" w:eastAsia="Calibri" w:hAnsi="Calibri"/>
          <w:b/>
        </w:rPr>
        <w:t>Expedir la siguiente REFORMA DEL ESTATUTO ORGÁNICO DE GESTIÓN ORGANIZACIONAL POR PROCESOS DE (</w:t>
      </w:r>
      <w:r w:rsidRPr="00AB7340">
        <w:rPr>
          <w:rFonts w:ascii="Calibri" w:eastAsia="Calibri" w:hAnsi="Calibri"/>
          <w:b/>
          <w:i/>
        </w:rPr>
        <w:t>Nombre de la institución</w:t>
      </w:r>
      <w:r w:rsidRPr="00AB7340">
        <w:rPr>
          <w:rFonts w:ascii="Calibri" w:eastAsia="Calibri" w:hAnsi="Calibri"/>
          <w:b/>
        </w:rPr>
        <w:t>)</w:t>
      </w:r>
    </w:p>
    <w:p w14:paraId="3C9A2755" w14:textId="595C36E7" w:rsidR="002F5B70" w:rsidRPr="00AB7340" w:rsidRDefault="002F5B70" w:rsidP="002F5B70">
      <w:pPr>
        <w:spacing w:after="200" w:line="276" w:lineRule="auto"/>
        <w:jc w:val="both"/>
        <w:rPr>
          <w:rFonts w:ascii="Calibri" w:eastAsia="Calibri" w:hAnsi="Calibri"/>
        </w:rPr>
      </w:pPr>
      <w:r w:rsidRPr="00AB7340">
        <w:rPr>
          <w:rFonts w:ascii="Calibri" w:eastAsia="Calibri" w:hAnsi="Calibri"/>
          <w:b/>
        </w:rPr>
        <w:t>Art. 1.-</w:t>
      </w:r>
      <w:r w:rsidRPr="00AB7340">
        <w:rPr>
          <w:rFonts w:ascii="Calibri" w:eastAsia="Calibri" w:hAnsi="Calibri"/>
        </w:rPr>
        <w:t xml:space="preserve"> En</w:t>
      </w:r>
      <w:r w:rsidRPr="00AB7340">
        <w:rPr>
          <w:rFonts w:ascii="Calibri" w:eastAsia="Calibri" w:hAnsi="Calibri"/>
          <w:i/>
        </w:rPr>
        <w:t xml:space="preserve"> </w:t>
      </w:r>
      <w:r w:rsidRPr="00AB7340">
        <w:rPr>
          <w:rFonts w:ascii="Calibri" w:eastAsia="Calibri" w:hAnsi="Calibri"/>
          <w:b/>
          <w:i/>
        </w:rPr>
        <w:t xml:space="preserve">(indicar aquí el título, capítulo, artículo, numeral y/o la ubicación exacta dentro del estatuto orgánico en el que se encuentra la unidad a la que se le quiere </w:t>
      </w:r>
      <w:r w:rsidR="00923D39">
        <w:rPr>
          <w:rFonts w:ascii="Calibri" w:eastAsia="Calibri" w:hAnsi="Calibri"/>
          <w:b/>
          <w:i/>
        </w:rPr>
        <w:t>incorporar</w:t>
      </w:r>
      <w:r w:rsidRPr="00AB7340">
        <w:rPr>
          <w:rFonts w:ascii="Calibri" w:eastAsia="Calibri" w:hAnsi="Calibri"/>
          <w:b/>
          <w:i/>
        </w:rPr>
        <w:t xml:space="preserve"> productos y/o servicios)</w:t>
      </w:r>
      <w:r w:rsidRPr="00AB7340">
        <w:rPr>
          <w:rFonts w:ascii="Calibri" w:eastAsia="Calibri" w:hAnsi="Calibri"/>
          <w:i/>
        </w:rPr>
        <w:t xml:space="preserve"> </w:t>
      </w:r>
      <w:r w:rsidRPr="00AB7340">
        <w:rPr>
          <w:rFonts w:ascii="Calibri" w:eastAsia="Calibri" w:hAnsi="Calibri"/>
        </w:rPr>
        <w:t xml:space="preserve">incorporar lo siguiente: </w:t>
      </w:r>
    </w:p>
    <w:p w14:paraId="00E3C877" w14:textId="77777777" w:rsidR="002F5B70" w:rsidRPr="00AB7340" w:rsidRDefault="002F5B70" w:rsidP="002F5B70">
      <w:pPr>
        <w:spacing w:after="200" w:line="276" w:lineRule="auto"/>
        <w:jc w:val="both"/>
        <w:rPr>
          <w:rFonts w:ascii="Calibri" w:eastAsia="Calibri" w:hAnsi="Calibri"/>
          <w:b/>
          <w:i/>
        </w:rPr>
      </w:pPr>
      <w:r w:rsidRPr="00AB7340">
        <w:rPr>
          <w:rFonts w:ascii="Calibri" w:eastAsia="Calibri" w:hAnsi="Calibri"/>
          <w:b/>
          <w:i/>
        </w:rPr>
        <w:t>(Indicar aquí el producto que se requiere incorporar en el numeral o literal que corresponda)</w:t>
      </w:r>
    </w:p>
    <w:p w14:paraId="3D7401E8" w14:textId="22903070" w:rsidR="002F5B70" w:rsidRPr="00AB7340" w:rsidRDefault="002F5B70" w:rsidP="002F5B70">
      <w:pPr>
        <w:spacing w:after="200" w:line="276" w:lineRule="auto"/>
        <w:jc w:val="both"/>
        <w:rPr>
          <w:rFonts w:ascii="Calibri" w:eastAsia="Calibri" w:hAnsi="Calibri"/>
          <w:b/>
          <w:i/>
        </w:rPr>
      </w:pPr>
      <w:r w:rsidRPr="00AB7340">
        <w:rPr>
          <w:rFonts w:ascii="Calibri" w:eastAsia="Calibri" w:hAnsi="Calibri"/>
          <w:b/>
        </w:rPr>
        <w:t>Art. 2.-</w:t>
      </w:r>
      <w:r w:rsidRPr="00AB7340">
        <w:rPr>
          <w:rFonts w:ascii="Calibri" w:eastAsia="Calibri" w:hAnsi="Calibri"/>
        </w:rPr>
        <w:t xml:space="preserve"> En</w:t>
      </w:r>
      <w:r w:rsidRPr="00AB7340">
        <w:rPr>
          <w:rFonts w:ascii="Calibri" w:eastAsia="Calibri" w:hAnsi="Calibri"/>
          <w:i/>
        </w:rPr>
        <w:t xml:space="preserve"> </w:t>
      </w:r>
      <w:r w:rsidRPr="00AB7340">
        <w:rPr>
          <w:rFonts w:ascii="Calibri" w:eastAsia="Calibri" w:hAnsi="Calibri"/>
          <w:b/>
          <w:i/>
        </w:rPr>
        <w:t xml:space="preserve">(indicar aquí el título, capítulo, artículo, numeral y/o la ubicación exacta dentro del documento del estatuto orgánico en el que se encuentra la unidad a la que se requiere eliminar productos y/o servicios) </w:t>
      </w:r>
      <w:r w:rsidRPr="00AB7340">
        <w:rPr>
          <w:rFonts w:ascii="Calibri" w:eastAsia="Calibri" w:hAnsi="Calibri"/>
        </w:rPr>
        <w:t xml:space="preserve">eliminar </w:t>
      </w:r>
      <w:r w:rsidRPr="00AB7340">
        <w:rPr>
          <w:rFonts w:ascii="Calibri" w:eastAsia="Calibri" w:hAnsi="Calibri"/>
          <w:b/>
          <w:i/>
        </w:rPr>
        <w:t>(Indicar aquí el producto y/o servicio existente que se requiere eliminar con su respectivo numeral o literal)</w:t>
      </w:r>
    </w:p>
    <w:p w14:paraId="31923B33" w14:textId="3921316A" w:rsidR="002F5B70" w:rsidRPr="00AB7340" w:rsidRDefault="002F5B70" w:rsidP="002F5B70">
      <w:pPr>
        <w:spacing w:after="200" w:line="276" w:lineRule="auto"/>
        <w:rPr>
          <w:rFonts w:ascii="Calibri" w:eastAsia="Calibri" w:hAnsi="Calibri"/>
          <w:b/>
        </w:rPr>
      </w:pPr>
      <w:r w:rsidRPr="00AB7340">
        <w:rPr>
          <w:rFonts w:ascii="Calibri" w:eastAsia="Calibri" w:hAnsi="Calibri"/>
        </w:rPr>
        <w:t xml:space="preserve">Dado en </w:t>
      </w:r>
      <w:r w:rsidRPr="00AB7340">
        <w:rPr>
          <w:rFonts w:ascii="Calibri" w:eastAsia="Calibri" w:hAnsi="Calibri"/>
          <w:b/>
          <w:i/>
        </w:rPr>
        <w:t>(la ciudad que corresponda)</w:t>
      </w:r>
      <w:r w:rsidRPr="00AB7340">
        <w:rPr>
          <w:rFonts w:ascii="Calibri" w:eastAsia="Calibri" w:hAnsi="Calibri"/>
        </w:rPr>
        <w:t xml:space="preserve"> a </w:t>
      </w:r>
      <w:r w:rsidRPr="00AB7340">
        <w:rPr>
          <w:rFonts w:ascii="Calibri" w:eastAsia="Calibri" w:hAnsi="Calibri"/>
          <w:b/>
          <w:i/>
        </w:rPr>
        <w:t>(fecha de signatura de acto resolutivo)</w:t>
      </w:r>
    </w:p>
    <w:p w14:paraId="23AEED02" w14:textId="77777777" w:rsidR="00EE591B" w:rsidRPr="00AB7340" w:rsidRDefault="00EE591B" w:rsidP="002F5B70">
      <w:pPr>
        <w:spacing w:after="200" w:line="276" w:lineRule="auto"/>
        <w:rPr>
          <w:rFonts w:ascii="Calibri" w:eastAsia="Calibri" w:hAnsi="Calibri"/>
        </w:rPr>
      </w:pPr>
    </w:p>
    <w:p w14:paraId="630A5C09" w14:textId="77777777" w:rsidR="002F5B70" w:rsidRPr="00AB7340" w:rsidRDefault="002F5B70" w:rsidP="002F5B70">
      <w:pPr>
        <w:spacing w:after="200" w:line="276" w:lineRule="auto"/>
        <w:jc w:val="center"/>
        <w:rPr>
          <w:rFonts w:ascii="Calibri" w:eastAsia="Calibri" w:hAnsi="Calibri"/>
          <w:i/>
        </w:rPr>
      </w:pPr>
      <w:r w:rsidRPr="00AB7340">
        <w:rPr>
          <w:rFonts w:ascii="Calibri" w:eastAsia="Calibri" w:hAnsi="Calibri"/>
          <w:i/>
        </w:rPr>
        <w:t>(Nombre de la máxima autoridad institucional)</w:t>
      </w:r>
    </w:p>
    <w:p w14:paraId="2AC501F3" w14:textId="57150424" w:rsidR="00570120" w:rsidRDefault="002F5B70" w:rsidP="002F5B70">
      <w:pPr>
        <w:spacing w:after="200" w:line="276" w:lineRule="auto"/>
        <w:jc w:val="center"/>
      </w:pPr>
      <w:r w:rsidRPr="00AB7340">
        <w:rPr>
          <w:rFonts w:ascii="Calibri" w:eastAsia="Calibri" w:hAnsi="Calibri"/>
          <w:b/>
          <w:i/>
        </w:rPr>
        <w:t>(Cargo de la máxima autoridad institucional)</w:t>
      </w:r>
      <w:r>
        <w:tab/>
      </w:r>
    </w:p>
    <w:sectPr w:rsidR="00570120" w:rsidSect="00570120">
      <w:headerReference w:type="even" r:id="rId6"/>
      <w:headerReference w:type="default" r:id="rId7"/>
      <w:footerReference w:type="even" r:id="rId8"/>
      <w:footerReference w:type="default" r:id="rId9"/>
      <w:headerReference w:type="first" r:id="rId10"/>
      <w:footerReference w:type="first" r:id="rId11"/>
      <w:pgSz w:w="11906" w:h="16838"/>
      <w:pgMar w:top="2835" w:right="1701" w:bottom="226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D67FEB" w14:textId="77777777" w:rsidR="005E2469" w:rsidRDefault="005E2469" w:rsidP="00570120">
      <w:pPr>
        <w:spacing w:after="0" w:line="240" w:lineRule="auto"/>
      </w:pPr>
      <w:r>
        <w:separator/>
      </w:r>
    </w:p>
  </w:endnote>
  <w:endnote w:type="continuationSeparator" w:id="0">
    <w:p w14:paraId="11E42EC5" w14:textId="77777777" w:rsidR="005E2469" w:rsidRDefault="005E2469" w:rsidP="005701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2E94F" w14:textId="77777777" w:rsidR="00570120" w:rsidRDefault="0057012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C0895" w14:textId="77777777" w:rsidR="00570120" w:rsidRDefault="0057012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E70B0" w14:textId="77777777" w:rsidR="00570120" w:rsidRDefault="0057012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FADC53" w14:textId="77777777" w:rsidR="005E2469" w:rsidRDefault="005E2469" w:rsidP="00570120">
      <w:pPr>
        <w:spacing w:after="0" w:line="240" w:lineRule="auto"/>
      </w:pPr>
      <w:r>
        <w:separator/>
      </w:r>
    </w:p>
  </w:footnote>
  <w:footnote w:type="continuationSeparator" w:id="0">
    <w:p w14:paraId="6FC18652" w14:textId="77777777" w:rsidR="005E2469" w:rsidRDefault="005E2469" w:rsidP="005701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F8E2F" w14:textId="67552FA7" w:rsidR="00570120" w:rsidRDefault="00000000">
    <w:pPr>
      <w:pStyle w:val="Encabezado"/>
    </w:pPr>
    <w:r>
      <w:rPr>
        <w:noProof/>
      </w:rPr>
      <w:pict w14:anchorId="4A1216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5266626" o:spid="_x0000_s1032" type="#_x0000_t75" style="position:absolute;margin-left:0;margin-top:0;width:595.75pt;height:842pt;z-index:-251657216;mso-position-horizontal:center;mso-position-horizontal-relative:margin;mso-position-vertical:center;mso-position-vertical-relative:margin" o:allowincell="f">
          <v:imagedata r:id="rId1" o:title="Hojas membretadas_Torrezu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8FBB8" w14:textId="32F8D760" w:rsidR="00570120" w:rsidRDefault="00000000">
    <w:pPr>
      <w:pStyle w:val="Encabezado"/>
    </w:pPr>
    <w:r>
      <w:rPr>
        <w:noProof/>
      </w:rPr>
      <w:pict w14:anchorId="0F6B4C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5266627" o:spid="_x0000_s1033" type="#_x0000_t75" style="position:absolute;margin-left:0;margin-top:0;width:595.75pt;height:842pt;z-index:-251656192;mso-position-horizontal:center;mso-position-horizontal-relative:margin;mso-position-vertical:center;mso-position-vertical-relative:margin" o:allowincell="f">
          <v:imagedata r:id="rId1" o:title="Hojas membretadas_Torrezul"/>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FD6C2" w14:textId="56F41956" w:rsidR="00570120" w:rsidRDefault="00000000">
    <w:pPr>
      <w:pStyle w:val="Encabezado"/>
    </w:pPr>
    <w:r>
      <w:rPr>
        <w:noProof/>
      </w:rPr>
      <w:pict w14:anchorId="6D7CC9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5266625" o:spid="_x0000_s1031" type="#_x0000_t75" style="position:absolute;margin-left:0;margin-top:0;width:595.75pt;height:842pt;z-index:-251658240;mso-position-horizontal:center;mso-position-horizontal-relative:margin;mso-position-vertical:center;mso-position-vertical-relative:margin" o:allowincell="f">
          <v:imagedata r:id="rId1" o:title="Hojas membretadas_Torrezul"/>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120"/>
    <w:rsid w:val="00024B53"/>
    <w:rsid w:val="00281AAC"/>
    <w:rsid w:val="002F5B70"/>
    <w:rsid w:val="00367FC6"/>
    <w:rsid w:val="005216F1"/>
    <w:rsid w:val="00570120"/>
    <w:rsid w:val="005E2469"/>
    <w:rsid w:val="007747A2"/>
    <w:rsid w:val="00923D39"/>
    <w:rsid w:val="00B33EFB"/>
    <w:rsid w:val="00CC743A"/>
    <w:rsid w:val="00D27170"/>
    <w:rsid w:val="00DF1CD9"/>
    <w:rsid w:val="00EE591B"/>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E24AF6"/>
  <w15:chartTrackingRefBased/>
  <w15:docId w15:val="{CF9A7EE1-E297-41A7-B49E-F5D18855D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C"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5B70"/>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70120"/>
    <w:pPr>
      <w:tabs>
        <w:tab w:val="center" w:pos="4252"/>
        <w:tab w:val="right" w:pos="8504"/>
      </w:tabs>
      <w:spacing w:after="0" w:line="240" w:lineRule="auto"/>
    </w:pPr>
    <w:rPr>
      <w:kern w:val="2"/>
      <w14:ligatures w14:val="standardContextual"/>
    </w:rPr>
  </w:style>
  <w:style w:type="character" w:customStyle="1" w:styleId="EncabezadoCar">
    <w:name w:val="Encabezado Car"/>
    <w:basedOn w:val="Fuentedeprrafopredeter"/>
    <w:link w:val="Encabezado"/>
    <w:uiPriority w:val="99"/>
    <w:rsid w:val="00570120"/>
  </w:style>
  <w:style w:type="paragraph" w:styleId="Piedepgina">
    <w:name w:val="footer"/>
    <w:basedOn w:val="Normal"/>
    <w:link w:val="PiedepginaCar"/>
    <w:uiPriority w:val="99"/>
    <w:unhideWhenUsed/>
    <w:rsid w:val="00570120"/>
    <w:pPr>
      <w:tabs>
        <w:tab w:val="center" w:pos="4252"/>
        <w:tab w:val="right" w:pos="8504"/>
      </w:tabs>
      <w:spacing w:after="0" w:line="240" w:lineRule="auto"/>
    </w:pPr>
    <w:rPr>
      <w:kern w:val="2"/>
      <w14:ligatures w14:val="standardContextual"/>
    </w:rPr>
  </w:style>
  <w:style w:type="character" w:customStyle="1" w:styleId="PiedepginaCar">
    <w:name w:val="Pie de página Car"/>
    <w:basedOn w:val="Fuentedeprrafopredeter"/>
    <w:link w:val="Piedepgina"/>
    <w:uiPriority w:val="99"/>
    <w:rsid w:val="005701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554</Words>
  <Characters>3047</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Santos</dc:creator>
  <cp:keywords/>
  <dc:description/>
  <cp:lastModifiedBy>María Belén Loaiza Rodríguez</cp:lastModifiedBy>
  <cp:revision>2</cp:revision>
  <dcterms:created xsi:type="dcterms:W3CDTF">2025-03-05T13:53:00Z</dcterms:created>
  <dcterms:modified xsi:type="dcterms:W3CDTF">2025-03-05T13:53:00Z</dcterms:modified>
</cp:coreProperties>
</file>