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C42793" w14:textId="77777777" w:rsidR="00083A06" w:rsidRDefault="00083A06" w:rsidP="00083A06">
      <w:pPr>
        <w:jc w:val="center"/>
        <w:rPr>
          <w:rFonts w:ascii="Arial" w:hAnsi="Arial" w:cs="Arial"/>
          <w:b/>
          <w:noProof/>
          <w:sz w:val="20"/>
          <w:szCs w:val="20"/>
          <w:lang w:val="es-EC"/>
        </w:rPr>
      </w:pPr>
      <w:r>
        <w:rPr>
          <w:rFonts w:ascii="Arial" w:hAnsi="Arial" w:cs="Arial"/>
          <w:b/>
          <w:noProof/>
          <w:sz w:val="20"/>
          <w:szCs w:val="20"/>
          <w:lang w:val="es-EC"/>
        </w:rPr>
        <w:t>Anexo-07</w:t>
      </w:r>
    </w:p>
    <w:p w14:paraId="0F2F0C18" w14:textId="2AE17A2A" w:rsidR="00083A06" w:rsidRDefault="00083A06" w:rsidP="00083A06">
      <w:pPr>
        <w:jc w:val="center"/>
        <w:rPr>
          <w:lang w:eastAsia="es-ES_tradnl"/>
        </w:rPr>
      </w:pPr>
      <w:r>
        <w:rPr>
          <w:rFonts w:ascii="Arial" w:hAnsi="Arial" w:cs="Arial"/>
          <w:b/>
          <w:noProof/>
          <w:sz w:val="20"/>
          <w:szCs w:val="20"/>
          <w:lang w:val="es-EC"/>
        </w:rPr>
        <w:t>M</w:t>
      </w:r>
      <w:r w:rsidRPr="00B42772">
        <w:rPr>
          <w:rFonts w:ascii="Arial" w:hAnsi="Arial" w:cs="Arial"/>
          <w:b/>
          <w:noProof/>
          <w:sz w:val="20"/>
          <w:szCs w:val="20"/>
          <w:lang w:val="es-EC"/>
        </w:rPr>
        <w:t>etodología para cálculo de</w:t>
      </w:r>
      <w:r w:rsidR="00424E6E">
        <w:rPr>
          <w:rFonts w:ascii="Arial" w:hAnsi="Arial" w:cs="Arial"/>
          <w:b/>
          <w:noProof/>
          <w:sz w:val="20"/>
          <w:szCs w:val="20"/>
          <w:lang w:val="es-EC"/>
        </w:rPr>
        <w:t>l</w:t>
      </w:r>
      <w:bookmarkStart w:id="0" w:name="_GoBack"/>
      <w:bookmarkEnd w:id="0"/>
      <w:r w:rsidRPr="00B42772">
        <w:rPr>
          <w:rFonts w:ascii="Arial" w:hAnsi="Arial" w:cs="Arial"/>
          <w:b/>
          <w:noProof/>
          <w:sz w:val="20"/>
          <w:szCs w:val="20"/>
          <w:lang w:val="es-EC"/>
        </w:rPr>
        <w:t xml:space="preserve"> INP e IPM</w:t>
      </w:r>
    </w:p>
    <w:p w14:paraId="1AEFB875" w14:textId="77777777" w:rsidR="00083A06" w:rsidRDefault="00083A06" w:rsidP="00083A06">
      <w:pPr>
        <w:pStyle w:val="Ttulo2"/>
        <w:rPr>
          <w:rFonts w:cs="Arial"/>
          <w:lang w:val="es-ES"/>
        </w:rPr>
      </w:pPr>
    </w:p>
    <w:p w14:paraId="79841BC5" w14:textId="77777777" w:rsidR="00083A06" w:rsidRPr="001B0466" w:rsidRDefault="00083A06" w:rsidP="00083A06">
      <w:pPr>
        <w:pStyle w:val="Ttulo2"/>
        <w:rPr>
          <w:rFonts w:cs="Arial"/>
          <w:lang w:val="es-ES"/>
        </w:rPr>
      </w:pPr>
      <w:r w:rsidRPr="001B0466">
        <w:rPr>
          <w:rFonts w:cs="Arial"/>
          <w:lang w:val="es-ES"/>
        </w:rPr>
        <w:t>CÁLCULO DEL ÍNDICE NETO PROMOTOR (INP)</w:t>
      </w:r>
    </w:p>
    <w:p w14:paraId="5C2A4867" w14:textId="77777777" w:rsidR="00083A06" w:rsidRPr="001B0466" w:rsidRDefault="00083A06" w:rsidP="00083A06">
      <w:pPr>
        <w:spacing w:after="0"/>
        <w:jc w:val="both"/>
        <w:rPr>
          <w:rStyle w:val="nfasis"/>
          <w:rFonts w:ascii="Arial" w:hAnsi="Arial" w:cs="Arial"/>
          <w:i w:val="0"/>
          <w:sz w:val="20"/>
        </w:rPr>
      </w:pPr>
    </w:p>
    <w:p w14:paraId="5D2890BA" w14:textId="77777777" w:rsidR="00083A06" w:rsidRPr="004162A5" w:rsidRDefault="00083A06" w:rsidP="00083A06">
      <w:pPr>
        <w:spacing w:line="360" w:lineRule="auto"/>
        <w:jc w:val="both"/>
        <w:rPr>
          <w:rStyle w:val="nfasis"/>
          <w:rFonts w:ascii="Arial" w:hAnsi="Arial" w:cs="Arial"/>
          <w:i w:val="0"/>
          <w:sz w:val="20"/>
        </w:rPr>
      </w:pPr>
      <w:r w:rsidRPr="004162A5">
        <w:rPr>
          <w:rStyle w:val="nfasis"/>
          <w:rFonts w:ascii="Arial" w:hAnsi="Arial" w:cs="Arial"/>
          <w:sz w:val="20"/>
        </w:rPr>
        <w:t>El INP o Índice Neto Promotor es el resultado de la diferencia entre el porcentaje de usuarios del servicio que se recomiendan el servicio y aquellos usuarios que no recomiendan el servicio recibido; esta diferencia porcentual constituye el INP, de acuerdo a la siguiente fórmula:</w:t>
      </w:r>
    </w:p>
    <w:p w14:paraId="78450C54" w14:textId="77777777" w:rsidR="00083A06" w:rsidRPr="001B0466" w:rsidRDefault="00083A06" w:rsidP="00083A06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noProof/>
          <w:sz w:val="18"/>
          <w:lang w:val="es-EC" w:eastAsia="es-EC"/>
        </w:rPr>
        <w:drawing>
          <wp:inline distT="0" distB="0" distL="0" distR="0" wp14:anchorId="73C021DB" wp14:editId="2C950BA0">
            <wp:extent cx="5351780" cy="1156668"/>
            <wp:effectExtent l="0" t="0" r="1270" b="571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8612" cy="1184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F6EDC7" w14:textId="77777777" w:rsidR="00083A06" w:rsidRDefault="00083A06" w:rsidP="00083A06">
      <w:pPr>
        <w:rPr>
          <w:rStyle w:val="nfasis"/>
          <w:rFonts w:ascii="Arial" w:hAnsi="Arial" w:cs="Arial"/>
          <w:sz w:val="20"/>
        </w:rPr>
      </w:pPr>
    </w:p>
    <w:p w14:paraId="1B0C9721" w14:textId="46428FB4" w:rsidR="00083A06" w:rsidRPr="000B7A50" w:rsidRDefault="00083A06" w:rsidP="00083A06">
      <w:pPr>
        <w:rPr>
          <w:rStyle w:val="nfasis"/>
          <w:rFonts w:ascii="Arial" w:hAnsi="Arial" w:cs="Arial"/>
          <w:i w:val="0"/>
          <w:sz w:val="20"/>
        </w:rPr>
      </w:pPr>
      <w:r w:rsidRPr="000B7A50">
        <w:rPr>
          <w:rStyle w:val="nfasis"/>
          <w:rFonts w:ascii="Arial" w:hAnsi="Arial" w:cs="Arial"/>
          <w:sz w:val="20"/>
        </w:rPr>
        <w:t>Se procede a aplicar la siguiente pregunta:</w:t>
      </w:r>
    </w:p>
    <w:p w14:paraId="4D0E8A6E" w14:textId="77777777" w:rsidR="00083A06" w:rsidRPr="001B0466" w:rsidRDefault="00083A06" w:rsidP="00083A06">
      <w:pPr>
        <w:jc w:val="center"/>
        <w:rPr>
          <w:rStyle w:val="nfasis"/>
          <w:rFonts w:ascii="Arial" w:hAnsi="Arial" w:cs="Arial"/>
          <w:b/>
          <w:i w:val="0"/>
          <w:sz w:val="20"/>
        </w:rPr>
      </w:pPr>
      <w:r w:rsidRPr="001B0466">
        <w:rPr>
          <w:rStyle w:val="nfasis"/>
          <w:rFonts w:ascii="Arial" w:hAnsi="Arial" w:cs="Arial"/>
          <w:b/>
          <w:sz w:val="20"/>
        </w:rPr>
        <w:t>¿Qué tanto recomendaría a su familia y amigos cercanos, el servicio ___</w:t>
      </w:r>
      <w:proofErr w:type="gramStart"/>
      <w:r w:rsidRPr="001B0466">
        <w:rPr>
          <w:rStyle w:val="nfasis"/>
          <w:rFonts w:ascii="Arial" w:hAnsi="Arial" w:cs="Arial"/>
          <w:b/>
          <w:sz w:val="20"/>
        </w:rPr>
        <w:t>_  que</w:t>
      </w:r>
      <w:proofErr w:type="gramEnd"/>
      <w:r w:rsidRPr="001B0466">
        <w:rPr>
          <w:rStyle w:val="nfasis"/>
          <w:rFonts w:ascii="Arial" w:hAnsi="Arial" w:cs="Arial"/>
          <w:b/>
          <w:sz w:val="20"/>
        </w:rPr>
        <w:t xml:space="preserve"> la institución brinda?</w:t>
      </w:r>
    </w:p>
    <w:p w14:paraId="41E175B4" w14:textId="77777777" w:rsidR="00083A06" w:rsidRPr="000C5874" w:rsidRDefault="00083A06" w:rsidP="00083A06">
      <w:pPr>
        <w:jc w:val="both"/>
        <w:rPr>
          <w:rStyle w:val="nfasis"/>
          <w:rFonts w:ascii="Arial" w:hAnsi="Arial" w:cs="Arial"/>
          <w:i w:val="0"/>
          <w:sz w:val="20"/>
        </w:rPr>
      </w:pPr>
      <w:r w:rsidRPr="000C5874">
        <w:rPr>
          <w:rStyle w:val="nfasis"/>
          <w:rFonts w:ascii="Arial" w:hAnsi="Arial" w:cs="Arial"/>
          <w:sz w:val="20"/>
        </w:rPr>
        <w:t>Donde la escala de evaluación cuenta con la siguiente segmentación de respuestas:</w:t>
      </w:r>
    </w:p>
    <w:p w14:paraId="016D48C5" w14:textId="77777777" w:rsidR="00083A06" w:rsidRPr="001B0466" w:rsidRDefault="00083A06" w:rsidP="00083A06">
      <w:pPr>
        <w:jc w:val="center"/>
        <w:rPr>
          <w:rStyle w:val="nfasis"/>
          <w:rFonts w:ascii="Arial" w:hAnsi="Arial" w:cs="Arial"/>
          <w:i w:val="0"/>
          <w:iCs w:val="0"/>
          <w:color w:val="1F497D" w:themeColor="text2"/>
          <w:sz w:val="14"/>
          <w:szCs w:val="18"/>
        </w:rPr>
      </w:pPr>
      <w:r>
        <w:rPr>
          <w:rStyle w:val="nfasis"/>
          <w:rFonts w:ascii="Arial" w:hAnsi="Arial" w:cs="Arial"/>
          <w:i w:val="0"/>
          <w:iCs w:val="0"/>
          <w:noProof/>
          <w:color w:val="1F497D" w:themeColor="text2"/>
          <w:sz w:val="14"/>
          <w:szCs w:val="18"/>
          <w:lang w:val="es-EC" w:eastAsia="es-EC"/>
        </w:rPr>
        <w:drawing>
          <wp:inline distT="0" distB="0" distL="0" distR="0" wp14:anchorId="1F3FF548" wp14:editId="3346576F">
            <wp:extent cx="5288915" cy="2825986"/>
            <wp:effectExtent l="0" t="0" r="6985" b="0"/>
            <wp:docPr id="60" name="Imagen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2960" cy="2849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8D60E4" w14:textId="356CD7A5" w:rsidR="00083A06" w:rsidRPr="000C5874" w:rsidRDefault="00083A06" w:rsidP="00083A06">
      <w:pPr>
        <w:spacing w:line="360" w:lineRule="auto"/>
        <w:jc w:val="both"/>
        <w:rPr>
          <w:rStyle w:val="nfasis"/>
          <w:rFonts w:ascii="Arial" w:hAnsi="Arial" w:cs="Arial"/>
          <w:i w:val="0"/>
          <w:sz w:val="20"/>
        </w:rPr>
      </w:pPr>
      <w:r w:rsidRPr="000C5874">
        <w:rPr>
          <w:rStyle w:val="nfasis"/>
          <w:rFonts w:ascii="Arial" w:hAnsi="Arial" w:cs="Arial"/>
          <w:sz w:val="20"/>
        </w:rPr>
        <w:t xml:space="preserve">Las calificaciones otorgadas por los </w:t>
      </w:r>
      <w:r w:rsidRPr="000C5874">
        <w:rPr>
          <w:rStyle w:val="nfasis"/>
          <w:rFonts w:ascii="Arial" w:hAnsi="Arial" w:cs="Arial"/>
          <w:sz w:val="20"/>
          <w:szCs w:val="24"/>
        </w:rPr>
        <w:t>usuarios</w:t>
      </w:r>
      <w:r w:rsidRPr="000C5874">
        <w:rPr>
          <w:rStyle w:val="nfasis"/>
          <w:rFonts w:ascii="Arial" w:hAnsi="Arial" w:cs="Arial"/>
          <w:sz w:val="20"/>
        </w:rPr>
        <w:t xml:space="preserve"> respecto al servicio evaluado se clasifican de </w:t>
      </w:r>
      <w:r>
        <w:rPr>
          <w:rStyle w:val="nfasis"/>
          <w:rFonts w:ascii="Arial" w:hAnsi="Arial" w:cs="Arial"/>
          <w:sz w:val="20"/>
        </w:rPr>
        <w:t>a</w:t>
      </w:r>
      <w:r w:rsidRPr="000C5874">
        <w:rPr>
          <w:rStyle w:val="nfasis"/>
          <w:rFonts w:ascii="Arial" w:hAnsi="Arial" w:cs="Arial"/>
          <w:sz w:val="20"/>
        </w:rPr>
        <w:t>cuerdo a la siguiente segmentación:</w:t>
      </w:r>
    </w:p>
    <w:p w14:paraId="42CAF4EE" w14:textId="77777777" w:rsidR="00083A06" w:rsidRDefault="00083A06" w:rsidP="00083A06">
      <w:pPr>
        <w:spacing w:line="360" w:lineRule="auto"/>
        <w:jc w:val="both"/>
        <w:rPr>
          <w:rStyle w:val="nfasis"/>
          <w:rFonts w:ascii="Arial" w:hAnsi="Arial" w:cs="Arial"/>
          <w:sz w:val="20"/>
        </w:rPr>
      </w:pPr>
      <w:proofErr w:type="gramStart"/>
      <w:r w:rsidRPr="000C5874">
        <w:rPr>
          <w:rStyle w:val="nfasis"/>
          <w:rFonts w:ascii="Arial" w:hAnsi="Arial" w:cs="Arial"/>
          <w:b/>
          <w:sz w:val="20"/>
        </w:rPr>
        <w:lastRenderedPageBreak/>
        <w:t>Promotores.</w:t>
      </w:r>
      <w:r w:rsidRPr="000C5874">
        <w:rPr>
          <w:rStyle w:val="nfasis"/>
          <w:rFonts w:ascii="Arial" w:hAnsi="Arial" w:cs="Arial"/>
          <w:sz w:val="20"/>
        </w:rPr>
        <w:t>-</w:t>
      </w:r>
      <w:proofErr w:type="gramEnd"/>
      <w:r w:rsidRPr="000C5874">
        <w:rPr>
          <w:rStyle w:val="nfasis"/>
          <w:rFonts w:ascii="Arial" w:hAnsi="Arial" w:cs="Arial"/>
          <w:sz w:val="20"/>
        </w:rPr>
        <w:t xml:space="preserve"> Aquellos  </w:t>
      </w:r>
      <w:r w:rsidRPr="000C5874">
        <w:rPr>
          <w:rStyle w:val="nfasis"/>
          <w:rFonts w:ascii="Arial" w:hAnsi="Arial" w:cs="Arial"/>
          <w:sz w:val="20"/>
          <w:szCs w:val="24"/>
        </w:rPr>
        <w:t xml:space="preserve">usuarios </w:t>
      </w:r>
      <w:r w:rsidRPr="000C5874">
        <w:rPr>
          <w:rStyle w:val="nfasis"/>
          <w:rFonts w:ascii="Arial" w:hAnsi="Arial" w:cs="Arial"/>
          <w:sz w:val="20"/>
        </w:rPr>
        <w:t xml:space="preserve"> que recomiendan el servicio calificándolo  entre 10 y 9 en la escala de evaluación, y que se identifican como entusiasmados y satisfechos con el servicio recibido al punto que lo recomendaría sin reparos a su círculo familiar y de amistades más cercanos.</w:t>
      </w:r>
    </w:p>
    <w:p w14:paraId="7F231531" w14:textId="77777777" w:rsidR="00083A06" w:rsidRPr="000C5874" w:rsidRDefault="00083A06" w:rsidP="00083A06">
      <w:pPr>
        <w:spacing w:line="360" w:lineRule="auto"/>
        <w:jc w:val="both"/>
        <w:rPr>
          <w:rStyle w:val="nfasis"/>
          <w:rFonts w:ascii="Arial" w:hAnsi="Arial" w:cs="Arial"/>
          <w:i w:val="0"/>
          <w:sz w:val="20"/>
        </w:rPr>
      </w:pPr>
      <w:proofErr w:type="gramStart"/>
      <w:r w:rsidRPr="000C5874">
        <w:rPr>
          <w:rStyle w:val="nfasis"/>
          <w:rFonts w:ascii="Arial" w:hAnsi="Arial" w:cs="Arial"/>
          <w:b/>
          <w:sz w:val="20"/>
        </w:rPr>
        <w:t>Indiferentes.-</w:t>
      </w:r>
      <w:proofErr w:type="gramEnd"/>
      <w:r w:rsidRPr="000C5874">
        <w:rPr>
          <w:rStyle w:val="nfasis"/>
          <w:rFonts w:ascii="Arial" w:hAnsi="Arial" w:cs="Arial"/>
          <w:sz w:val="20"/>
        </w:rPr>
        <w:t xml:space="preserve">  Aquellos usuarios que calificaron el servicio entre 8 y 7 de la escala de evaluación, y que se identifican como </w:t>
      </w:r>
      <w:r>
        <w:rPr>
          <w:rStyle w:val="nfasis"/>
          <w:rFonts w:ascii="Arial" w:hAnsi="Arial" w:cs="Arial"/>
          <w:sz w:val="20"/>
        </w:rPr>
        <w:t>indiferentes</w:t>
      </w:r>
      <w:r w:rsidRPr="000C5874">
        <w:rPr>
          <w:rStyle w:val="nfasis"/>
          <w:rFonts w:ascii="Arial" w:hAnsi="Arial" w:cs="Arial"/>
          <w:sz w:val="20"/>
        </w:rPr>
        <w:t xml:space="preserve"> al punto que nos les interesa recomendar el servicio recibido. </w:t>
      </w:r>
    </w:p>
    <w:p w14:paraId="7FF0E49E" w14:textId="51A4EE9F" w:rsidR="00083A06" w:rsidRDefault="00083A06" w:rsidP="00083A06">
      <w:pPr>
        <w:spacing w:line="360" w:lineRule="auto"/>
        <w:jc w:val="both"/>
        <w:rPr>
          <w:rStyle w:val="nfasis"/>
          <w:rFonts w:ascii="Arial" w:hAnsi="Arial" w:cs="Arial"/>
          <w:i w:val="0"/>
          <w:sz w:val="20"/>
        </w:rPr>
      </w:pPr>
      <w:proofErr w:type="gramStart"/>
      <w:r w:rsidRPr="000C5874">
        <w:rPr>
          <w:rStyle w:val="nfasis"/>
          <w:rFonts w:ascii="Arial" w:hAnsi="Arial" w:cs="Arial"/>
          <w:b/>
          <w:sz w:val="20"/>
        </w:rPr>
        <w:t>Detractores.-</w:t>
      </w:r>
      <w:proofErr w:type="gramEnd"/>
      <w:r w:rsidRPr="000C5874">
        <w:rPr>
          <w:rStyle w:val="nfasis"/>
          <w:rFonts w:ascii="Arial" w:hAnsi="Arial" w:cs="Arial"/>
          <w:sz w:val="20"/>
        </w:rPr>
        <w:t xml:space="preserve"> Aquellos usuarios que calificaron el servicio entre 0 y 6 de la escala de evaluación, y que se identifican y se encuentran insatisfechos con el servicio recibido (Detractores) al punto que no recomendarían para nada utilizar los servicios a su círculo familiar y amistades más cercan</w:t>
      </w:r>
      <w:r w:rsidR="00485359">
        <w:rPr>
          <w:rStyle w:val="nfasis"/>
          <w:rFonts w:ascii="Arial" w:hAnsi="Arial" w:cs="Arial"/>
          <w:sz w:val="20"/>
        </w:rPr>
        <w:t>as</w:t>
      </w:r>
      <w:r w:rsidRPr="000C5874">
        <w:rPr>
          <w:rStyle w:val="nfasis"/>
          <w:rFonts w:ascii="Arial" w:hAnsi="Arial" w:cs="Arial"/>
          <w:sz w:val="20"/>
        </w:rPr>
        <w:t>.</w:t>
      </w:r>
    </w:p>
    <w:p w14:paraId="577F9049" w14:textId="77777777" w:rsidR="00083A06" w:rsidRPr="001B0466" w:rsidRDefault="00083A06" w:rsidP="00083A06">
      <w:pPr>
        <w:pStyle w:val="Ttulo2"/>
        <w:rPr>
          <w:rFonts w:cs="Arial"/>
          <w:lang w:val="es-ES"/>
        </w:rPr>
      </w:pPr>
      <w:bookmarkStart w:id="1" w:name="_Toc443652372"/>
      <w:r w:rsidRPr="001B0466">
        <w:rPr>
          <w:rFonts w:cs="Arial"/>
          <w:lang w:val="es-ES"/>
        </w:rPr>
        <w:t>CÁLCULO DEL ÍNDICE DE PERCEPCIÓN DE MEJORA</w:t>
      </w:r>
      <w:bookmarkEnd w:id="1"/>
      <w:r w:rsidRPr="001B0466">
        <w:rPr>
          <w:rFonts w:cs="Arial"/>
          <w:lang w:val="es-ES"/>
        </w:rPr>
        <w:t xml:space="preserve"> (IPM)</w:t>
      </w:r>
    </w:p>
    <w:p w14:paraId="53CF2958" w14:textId="77777777" w:rsidR="00083A06" w:rsidRPr="001B0466" w:rsidRDefault="00083A06" w:rsidP="00083A06">
      <w:pPr>
        <w:spacing w:after="0"/>
        <w:jc w:val="both"/>
        <w:rPr>
          <w:rFonts w:ascii="Arial" w:eastAsia="Times New Roman" w:hAnsi="Arial" w:cs="Arial"/>
          <w:sz w:val="20"/>
          <w:szCs w:val="24"/>
        </w:rPr>
      </w:pPr>
    </w:p>
    <w:p w14:paraId="4D71F33A" w14:textId="77777777" w:rsidR="00083A06" w:rsidRPr="00836056" w:rsidRDefault="00083A06" w:rsidP="00083A06">
      <w:pPr>
        <w:spacing w:after="0" w:line="360" w:lineRule="auto"/>
        <w:jc w:val="both"/>
        <w:rPr>
          <w:rStyle w:val="nfasis"/>
          <w:rFonts w:ascii="Arial" w:hAnsi="Arial" w:cs="Arial"/>
          <w:i w:val="0"/>
          <w:sz w:val="20"/>
        </w:rPr>
      </w:pPr>
      <w:r w:rsidRPr="00836056">
        <w:rPr>
          <w:rStyle w:val="nfasis"/>
          <w:rFonts w:ascii="Arial" w:hAnsi="Arial" w:cs="Arial"/>
          <w:sz w:val="20"/>
        </w:rPr>
        <w:t>La Percepción de Mejora es el resultado promedio de las evaluaciones considerando la percepción de cambio entre el servicio actual y el que anteriormente se brindaba, utilizando una escala de medición de 0 a 10, en donde a mayor calificación mayor percepción de cambio y viceversa.</w:t>
      </w:r>
    </w:p>
    <w:p w14:paraId="278CE53E" w14:textId="77777777" w:rsidR="00083A06" w:rsidRPr="00836056" w:rsidRDefault="00083A06" w:rsidP="00083A06">
      <w:pPr>
        <w:spacing w:after="0" w:line="360" w:lineRule="auto"/>
        <w:jc w:val="both"/>
        <w:rPr>
          <w:rFonts w:ascii="Arial" w:hAnsi="Arial" w:cs="Arial"/>
          <w:iCs/>
          <w:sz w:val="20"/>
        </w:rPr>
      </w:pPr>
    </w:p>
    <w:p w14:paraId="634347F3" w14:textId="77777777" w:rsidR="00083A06" w:rsidRPr="00836056" w:rsidRDefault="00083A06" w:rsidP="00083A06">
      <w:pPr>
        <w:spacing w:line="360" w:lineRule="auto"/>
        <w:rPr>
          <w:rStyle w:val="nfasis"/>
          <w:rFonts w:ascii="Arial" w:hAnsi="Arial" w:cs="Arial"/>
          <w:i w:val="0"/>
          <w:sz w:val="20"/>
        </w:rPr>
      </w:pPr>
      <w:r w:rsidRPr="00836056">
        <w:rPr>
          <w:rStyle w:val="nfasis"/>
          <w:rFonts w:ascii="Arial" w:hAnsi="Arial" w:cs="Arial"/>
          <w:sz w:val="20"/>
        </w:rPr>
        <w:t>La escala utilizada para obtener las evaluaciones en todo el cuestionario es la siguiente:</w:t>
      </w:r>
    </w:p>
    <w:p w14:paraId="272C199C" w14:textId="77777777" w:rsidR="00083A06" w:rsidRPr="001B0466" w:rsidRDefault="00083A06" w:rsidP="00083A06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4"/>
        </w:rPr>
      </w:pPr>
      <w:r>
        <w:rPr>
          <w:rStyle w:val="nfasis"/>
          <w:rFonts w:ascii="Arial" w:hAnsi="Arial" w:cs="Arial"/>
          <w:noProof/>
          <w:color w:val="1F497D" w:themeColor="text2"/>
          <w:sz w:val="14"/>
          <w:szCs w:val="18"/>
          <w:lang w:val="es-EC" w:eastAsia="es-EC"/>
        </w:rPr>
        <w:drawing>
          <wp:inline distT="0" distB="0" distL="0" distR="0" wp14:anchorId="7D61E6DA" wp14:editId="2FE24623">
            <wp:extent cx="4092791" cy="1771650"/>
            <wp:effectExtent l="0" t="0" r="3175" b="0"/>
            <wp:docPr id="61" name="Imagen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9321" cy="17831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DF3177" w14:textId="77777777" w:rsidR="00083A06" w:rsidRPr="001B0466" w:rsidRDefault="00083A06" w:rsidP="00083A06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</w:rPr>
      </w:pPr>
    </w:p>
    <w:p w14:paraId="4A797A1F" w14:textId="77777777" w:rsidR="00083A06" w:rsidRPr="001B0466" w:rsidRDefault="00083A06" w:rsidP="00083A06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</w:rPr>
      </w:pPr>
      <w:r w:rsidRPr="001B0466">
        <w:rPr>
          <w:rFonts w:ascii="Arial" w:eastAsia="Times New Roman" w:hAnsi="Arial" w:cs="Arial"/>
          <w:sz w:val="20"/>
          <w:szCs w:val="24"/>
        </w:rPr>
        <w:t>La Percepción de Mejora se los calcula para los siguientes segmentos:</w:t>
      </w:r>
    </w:p>
    <w:p w14:paraId="314ED393" w14:textId="77777777" w:rsidR="00083A06" w:rsidRPr="001B0466" w:rsidRDefault="00083A06" w:rsidP="00083A06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</w:rPr>
      </w:pPr>
    </w:p>
    <w:p w14:paraId="38177FDA" w14:textId="77777777" w:rsidR="00083A06" w:rsidRPr="001B0466" w:rsidRDefault="00083A06" w:rsidP="00083A06">
      <w:pPr>
        <w:pStyle w:val="Prrafodelista"/>
        <w:numPr>
          <w:ilvl w:val="0"/>
          <w:numId w:val="31"/>
        </w:numPr>
        <w:suppressAutoHyphens/>
        <w:spacing w:after="0" w:line="360" w:lineRule="auto"/>
        <w:ind w:left="1077"/>
        <w:jc w:val="both"/>
        <w:rPr>
          <w:rFonts w:ascii="Arial" w:eastAsia="Times New Roman" w:hAnsi="Arial" w:cs="Arial"/>
          <w:sz w:val="20"/>
          <w:szCs w:val="24"/>
          <w:lang w:val="es-ES"/>
        </w:rPr>
      </w:pPr>
      <w:r w:rsidRPr="001B0466">
        <w:rPr>
          <w:rFonts w:ascii="Arial" w:eastAsia="Times New Roman" w:hAnsi="Arial" w:cs="Arial"/>
          <w:sz w:val="20"/>
          <w:szCs w:val="24"/>
          <w:lang w:val="es-ES"/>
        </w:rPr>
        <w:t>Percepción de Mejora total a Nivel Nacional</w:t>
      </w:r>
    </w:p>
    <w:p w14:paraId="789092AD" w14:textId="77777777" w:rsidR="00083A06" w:rsidRPr="001B0466" w:rsidRDefault="00083A06" w:rsidP="00083A06">
      <w:pPr>
        <w:pStyle w:val="Prrafodelista"/>
        <w:numPr>
          <w:ilvl w:val="0"/>
          <w:numId w:val="31"/>
        </w:numPr>
        <w:suppressAutoHyphens/>
        <w:spacing w:after="200" w:line="360" w:lineRule="auto"/>
        <w:ind w:left="1077"/>
        <w:rPr>
          <w:rFonts w:ascii="Arial" w:eastAsia="Times New Roman" w:hAnsi="Arial" w:cs="Arial"/>
          <w:sz w:val="20"/>
          <w:szCs w:val="24"/>
          <w:lang w:val="es-ES"/>
        </w:rPr>
      </w:pPr>
      <w:r w:rsidRPr="001B0466">
        <w:rPr>
          <w:rFonts w:ascii="Arial" w:eastAsia="Times New Roman" w:hAnsi="Arial" w:cs="Arial"/>
          <w:sz w:val="20"/>
          <w:szCs w:val="24"/>
          <w:lang w:val="es-ES"/>
        </w:rPr>
        <w:t>Percepción de Mejora por servicio</w:t>
      </w:r>
    </w:p>
    <w:p w14:paraId="5D57F7CC" w14:textId="77777777" w:rsidR="00083A06" w:rsidRDefault="00083A06" w:rsidP="00083A06">
      <w:pPr>
        <w:pStyle w:val="Prrafodelista"/>
        <w:numPr>
          <w:ilvl w:val="0"/>
          <w:numId w:val="31"/>
        </w:numPr>
        <w:suppressAutoHyphens/>
        <w:spacing w:after="200" w:line="360" w:lineRule="auto"/>
        <w:ind w:left="1077"/>
        <w:rPr>
          <w:rFonts w:ascii="Arial" w:eastAsia="Times New Roman" w:hAnsi="Arial" w:cs="Arial"/>
          <w:sz w:val="20"/>
          <w:szCs w:val="24"/>
          <w:lang w:val="es-ES"/>
        </w:rPr>
      </w:pPr>
      <w:r w:rsidRPr="001B0466">
        <w:rPr>
          <w:rFonts w:ascii="Arial" w:eastAsia="Times New Roman" w:hAnsi="Arial" w:cs="Arial"/>
          <w:sz w:val="20"/>
          <w:szCs w:val="24"/>
          <w:lang w:val="es-ES"/>
        </w:rPr>
        <w:t>Percepción de Mejora por región y zona</w:t>
      </w:r>
    </w:p>
    <w:p w14:paraId="12CA3E2E" w14:textId="77777777" w:rsidR="00083A06" w:rsidRPr="00DB5204" w:rsidRDefault="00083A06" w:rsidP="00083A06"/>
    <w:p w14:paraId="3FF97724" w14:textId="77777777" w:rsidR="00A37DCE" w:rsidRPr="0077186E" w:rsidRDefault="00A37DCE" w:rsidP="0077186E"/>
    <w:sectPr w:rsidR="00A37DCE" w:rsidRPr="0077186E" w:rsidSect="00C60340">
      <w:headerReference w:type="default" r:id="rId11"/>
      <w:pgSz w:w="11906" w:h="16838"/>
      <w:pgMar w:top="2239" w:right="1701" w:bottom="1417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A8FA03" w14:textId="77777777" w:rsidR="00D53871" w:rsidRDefault="00D53871" w:rsidP="00C60340">
      <w:pPr>
        <w:spacing w:after="0" w:line="240" w:lineRule="auto"/>
      </w:pPr>
      <w:r>
        <w:separator/>
      </w:r>
    </w:p>
  </w:endnote>
  <w:endnote w:type="continuationSeparator" w:id="0">
    <w:p w14:paraId="76723155" w14:textId="77777777" w:rsidR="00D53871" w:rsidRDefault="00D53871" w:rsidP="00C60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D3FED5" w14:textId="77777777" w:rsidR="00D53871" w:rsidRDefault="00D53871" w:rsidP="00C60340">
      <w:pPr>
        <w:spacing w:after="0" w:line="240" w:lineRule="auto"/>
      </w:pPr>
      <w:r>
        <w:separator/>
      </w:r>
    </w:p>
  </w:footnote>
  <w:footnote w:type="continuationSeparator" w:id="0">
    <w:p w14:paraId="72E7CE8C" w14:textId="77777777" w:rsidR="00D53871" w:rsidRDefault="00D53871" w:rsidP="00C60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E4E04A" w14:textId="07521277" w:rsidR="00E930C4" w:rsidRDefault="00D53871">
    <w:pPr>
      <w:pStyle w:val="Encabezado"/>
    </w:pPr>
    <w:r>
      <w:rPr>
        <w:noProof/>
        <w:lang w:val="es-EC" w:eastAsia="es-EC"/>
      </w:rPr>
      <w:pict w14:anchorId="0FCA37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5380392" o:spid="_x0000_s2049" type="#_x0000_t75" style="position:absolute;margin-left:-85.9pt;margin-top:-112.5pt;width:595.75pt;height:841.7pt;z-index:-251658752;mso-position-horizontal-relative:margin;mso-position-vertical-relative:margin" o:allowincell="f">
          <v:imagedata r:id="rId1" o:title="Hojas membretadas_Géminis"/>
          <w10:wrap anchorx="margin" anchory="margin"/>
        </v:shape>
      </w:pict>
    </w:r>
  </w:p>
  <w:p w14:paraId="4F7D21E4" w14:textId="77777777" w:rsidR="00E930C4" w:rsidRDefault="00E930C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03198"/>
    <w:multiLevelType w:val="hybridMultilevel"/>
    <w:tmpl w:val="70BEBBF4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759EF"/>
    <w:multiLevelType w:val="hybridMultilevel"/>
    <w:tmpl w:val="7934582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23D58"/>
    <w:multiLevelType w:val="hybridMultilevel"/>
    <w:tmpl w:val="34724DE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CA2B92"/>
    <w:multiLevelType w:val="hybridMultilevel"/>
    <w:tmpl w:val="1A0ECB3C"/>
    <w:lvl w:ilvl="0" w:tplc="FC6AFF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925FFD"/>
    <w:multiLevelType w:val="hybridMultilevel"/>
    <w:tmpl w:val="5BD46F96"/>
    <w:lvl w:ilvl="0" w:tplc="3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A62727"/>
    <w:multiLevelType w:val="hybridMultilevel"/>
    <w:tmpl w:val="7BB422D4"/>
    <w:lvl w:ilvl="0" w:tplc="300A0019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646F6A"/>
    <w:multiLevelType w:val="hybridMultilevel"/>
    <w:tmpl w:val="2B78FF56"/>
    <w:lvl w:ilvl="0" w:tplc="AD8EA68E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color w:val="323E4F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9675D4"/>
    <w:multiLevelType w:val="hybridMultilevel"/>
    <w:tmpl w:val="210C4B8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F85219"/>
    <w:multiLevelType w:val="hybridMultilevel"/>
    <w:tmpl w:val="CF929696"/>
    <w:lvl w:ilvl="0" w:tplc="7202382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9B51E2"/>
    <w:multiLevelType w:val="hybridMultilevel"/>
    <w:tmpl w:val="2462328E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784239"/>
    <w:multiLevelType w:val="hybridMultilevel"/>
    <w:tmpl w:val="AEA46928"/>
    <w:lvl w:ilvl="0" w:tplc="BDDC1F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4E358A"/>
    <w:multiLevelType w:val="hybridMultilevel"/>
    <w:tmpl w:val="B66CEB5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C34568"/>
    <w:multiLevelType w:val="hybridMultilevel"/>
    <w:tmpl w:val="CBBC6F0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ED3C48"/>
    <w:multiLevelType w:val="hybridMultilevel"/>
    <w:tmpl w:val="BB9CBEAE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4864ED"/>
    <w:multiLevelType w:val="hybridMultilevel"/>
    <w:tmpl w:val="E2E05F2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735B98"/>
    <w:multiLevelType w:val="hybridMultilevel"/>
    <w:tmpl w:val="60B09EA2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2B44DD"/>
    <w:multiLevelType w:val="hybridMultilevel"/>
    <w:tmpl w:val="AEC69046"/>
    <w:lvl w:ilvl="0" w:tplc="E9DEA112">
      <w:start w:val="1"/>
      <w:numFmt w:val="lowerLetter"/>
      <w:lvlText w:val="%1)"/>
      <w:lvlJc w:val="left"/>
      <w:pPr>
        <w:ind w:left="720" w:hanging="360"/>
      </w:pPr>
      <w:rPr>
        <w:rFonts w:eastAsia="Times New Roman" w:cstheme="minorBid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A655D5"/>
    <w:multiLevelType w:val="hybridMultilevel"/>
    <w:tmpl w:val="19D8F4A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1300D6"/>
    <w:multiLevelType w:val="hybridMultilevel"/>
    <w:tmpl w:val="DC02FD6C"/>
    <w:lvl w:ilvl="0" w:tplc="A11066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F11E7F"/>
    <w:multiLevelType w:val="hybridMultilevel"/>
    <w:tmpl w:val="5374E35C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2C009B"/>
    <w:multiLevelType w:val="hybridMultilevel"/>
    <w:tmpl w:val="ABE876D4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08791E"/>
    <w:multiLevelType w:val="hybridMultilevel"/>
    <w:tmpl w:val="0C58F54E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55790E"/>
    <w:multiLevelType w:val="hybridMultilevel"/>
    <w:tmpl w:val="A5427DC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E640A0"/>
    <w:multiLevelType w:val="hybridMultilevel"/>
    <w:tmpl w:val="F3B4DBA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C10D70"/>
    <w:multiLevelType w:val="hybridMultilevel"/>
    <w:tmpl w:val="0502858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C051EF"/>
    <w:multiLevelType w:val="hybridMultilevel"/>
    <w:tmpl w:val="1B9A4B92"/>
    <w:lvl w:ilvl="0" w:tplc="0C0A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F042A7F"/>
    <w:multiLevelType w:val="hybridMultilevel"/>
    <w:tmpl w:val="10DAEE7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520B7F"/>
    <w:multiLevelType w:val="hybridMultilevel"/>
    <w:tmpl w:val="6D6E92BC"/>
    <w:lvl w:ilvl="0" w:tplc="4CC8FFD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7F67A8"/>
    <w:multiLevelType w:val="hybridMultilevel"/>
    <w:tmpl w:val="9DFA2382"/>
    <w:lvl w:ilvl="0" w:tplc="FC6AFF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73D310F"/>
    <w:multiLevelType w:val="hybridMultilevel"/>
    <w:tmpl w:val="792C0372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905124B"/>
    <w:multiLevelType w:val="hybridMultilevel"/>
    <w:tmpl w:val="0FD0177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BE1CAA"/>
    <w:multiLevelType w:val="hybridMultilevel"/>
    <w:tmpl w:val="AE90467A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5"/>
  </w:num>
  <w:num w:numId="3">
    <w:abstractNumId w:val="14"/>
  </w:num>
  <w:num w:numId="4">
    <w:abstractNumId w:val="17"/>
  </w:num>
  <w:num w:numId="5">
    <w:abstractNumId w:val="16"/>
  </w:num>
  <w:num w:numId="6">
    <w:abstractNumId w:val="19"/>
  </w:num>
  <w:num w:numId="7">
    <w:abstractNumId w:val="21"/>
  </w:num>
  <w:num w:numId="8">
    <w:abstractNumId w:val="9"/>
  </w:num>
  <w:num w:numId="9">
    <w:abstractNumId w:val="1"/>
  </w:num>
  <w:num w:numId="10">
    <w:abstractNumId w:val="4"/>
  </w:num>
  <w:num w:numId="11">
    <w:abstractNumId w:val="23"/>
  </w:num>
  <w:num w:numId="12">
    <w:abstractNumId w:val="20"/>
  </w:num>
  <w:num w:numId="13">
    <w:abstractNumId w:val="22"/>
  </w:num>
  <w:num w:numId="14">
    <w:abstractNumId w:val="12"/>
  </w:num>
  <w:num w:numId="15">
    <w:abstractNumId w:val="18"/>
  </w:num>
  <w:num w:numId="16">
    <w:abstractNumId w:val="11"/>
  </w:num>
  <w:num w:numId="17">
    <w:abstractNumId w:val="31"/>
  </w:num>
  <w:num w:numId="18">
    <w:abstractNumId w:val="7"/>
  </w:num>
  <w:num w:numId="19">
    <w:abstractNumId w:val="24"/>
  </w:num>
  <w:num w:numId="20">
    <w:abstractNumId w:val="29"/>
  </w:num>
  <w:num w:numId="21">
    <w:abstractNumId w:val="8"/>
  </w:num>
  <w:num w:numId="22">
    <w:abstractNumId w:val="26"/>
  </w:num>
  <w:num w:numId="23">
    <w:abstractNumId w:val="5"/>
  </w:num>
  <w:num w:numId="24">
    <w:abstractNumId w:val="30"/>
  </w:num>
  <w:num w:numId="25">
    <w:abstractNumId w:val="28"/>
  </w:num>
  <w:num w:numId="26">
    <w:abstractNumId w:val="3"/>
  </w:num>
  <w:num w:numId="27">
    <w:abstractNumId w:val="27"/>
  </w:num>
  <w:num w:numId="28">
    <w:abstractNumId w:val="0"/>
  </w:num>
  <w:num w:numId="29">
    <w:abstractNumId w:val="13"/>
  </w:num>
  <w:num w:numId="30">
    <w:abstractNumId w:val="15"/>
  </w:num>
  <w:num w:numId="31">
    <w:abstractNumId w:val="2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6B8"/>
    <w:rsid w:val="0000014F"/>
    <w:rsid w:val="0000640B"/>
    <w:rsid w:val="00011DE3"/>
    <w:rsid w:val="000250F2"/>
    <w:rsid w:val="000308FE"/>
    <w:rsid w:val="0003331D"/>
    <w:rsid w:val="00040D48"/>
    <w:rsid w:val="000477DA"/>
    <w:rsid w:val="000547C9"/>
    <w:rsid w:val="0005555A"/>
    <w:rsid w:val="00055B61"/>
    <w:rsid w:val="00074789"/>
    <w:rsid w:val="00075117"/>
    <w:rsid w:val="00081536"/>
    <w:rsid w:val="0008234F"/>
    <w:rsid w:val="00083A06"/>
    <w:rsid w:val="00084867"/>
    <w:rsid w:val="00097E7C"/>
    <w:rsid w:val="000A31AF"/>
    <w:rsid w:val="000A3A57"/>
    <w:rsid w:val="000B45B0"/>
    <w:rsid w:val="000B6DDF"/>
    <w:rsid w:val="000C74E8"/>
    <w:rsid w:val="000D4D0C"/>
    <w:rsid w:val="000E6096"/>
    <w:rsid w:val="000E6646"/>
    <w:rsid w:val="000F041B"/>
    <w:rsid w:val="000F0ACD"/>
    <w:rsid w:val="0010207D"/>
    <w:rsid w:val="00103FD9"/>
    <w:rsid w:val="00105CB5"/>
    <w:rsid w:val="00106017"/>
    <w:rsid w:val="001114FB"/>
    <w:rsid w:val="00117ED0"/>
    <w:rsid w:val="0012182A"/>
    <w:rsid w:val="00130713"/>
    <w:rsid w:val="001378F5"/>
    <w:rsid w:val="001501AC"/>
    <w:rsid w:val="00150FC0"/>
    <w:rsid w:val="001552BB"/>
    <w:rsid w:val="00170994"/>
    <w:rsid w:val="001717A7"/>
    <w:rsid w:val="0017271B"/>
    <w:rsid w:val="00173979"/>
    <w:rsid w:val="00187CDA"/>
    <w:rsid w:val="0019354A"/>
    <w:rsid w:val="00195FC2"/>
    <w:rsid w:val="00197FF1"/>
    <w:rsid w:val="001B69C2"/>
    <w:rsid w:val="001C3C6E"/>
    <w:rsid w:val="001E20F3"/>
    <w:rsid w:val="001E40EE"/>
    <w:rsid w:val="001E46BF"/>
    <w:rsid w:val="001E7B60"/>
    <w:rsid w:val="001F535C"/>
    <w:rsid w:val="002026BB"/>
    <w:rsid w:val="00205814"/>
    <w:rsid w:val="00214972"/>
    <w:rsid w:val="002213A4"/>
    <w:rsid w:val="002249D0"/>
    <w:rsid w:val="00230429"/>
    <w:rsid w:val="00230FB8"/>
    <w:rsid w:val="002342D2"/>
    <w:rsid w:val="00253038"/>
    <w:rsid w:val="00260EBC"/>
    <w:rsid w:val="00270D82"/>
    <w:rsid w:val="00274F1E"/>
    <w:rsid w:val="002A1DA3"/>
    <w:rsid w:val="002A27C3"/>
    <w:rsid w:val="002A403F"/>
    <w:rsid w:val="002A5093"/>
    <w:rsid w:val="002A7328"/>
    <w:rsid w:val="002B0901"/>
    <w:rsid w:val="002B3084"/>
    <w:rsid w:val="002C06E8"/>
    <w:rsid w:val="002D4D64"/>
    <w:rsid w:val="002E264A"/>
    <w:rsid w:val="002F42C5"/>
    <w:rsid w:val="002F4969"/>
    <w:rsid w:val="002F66C8"/>
    <w:rsid w:val="003028DC"/>
    <w:rsid w:val="00305848"/>
    <w:rsid w:val="00314AD2"/>
    <w:rsid w:val="0034281D"/>
    <w:rsid w:val="0034630E"/>
    <w:rsid w:val="00351849"/>
    <w:rsid w:val="00352FEC"/>
    <w:rsid w:val="00356944"/>
    <w:rsid w:val="00367744"/>
    <w:rsid w:val="00367ABC"/>
    <w:rsid w:val="00392932"/>
    <w:rsid w:val="003934CA"/>
    <w:rsid w:val="00396290"/>
    <w:rsid w:val="00397FF4"/>
    <w:rsid w:val="003A22E2"/>
    <w:rsid w:val="003A7D81"/>
    <w:rsid w:val="003C0570"/>
    <w:rsid w:val="003C5390"/>
    <w:rsid w:val="003C5968"/>
    <w:rsid w:val="003C7069"/>
    <w:rsid w:val="003D2162"/>
    <w:rsid w:val="003D36A7"/>
    <w:rsid w:val="003D69B1"/>
    <w:rsid w:val="003E65D2"/>
    <w:rsid w:val="003F2876"/>
    <w:rsid w:val="003F2C09"/>
    <w:rsid w:val="003F5E73"/>
    <w:rsid w:val="003F7DF1"/>
    <w:rsid w:val="004017FB"/>
    <w:rsid w:val="0040663B"/>
    <w:rsid w:val="00412A73"/>
    <w:rsid w:val="00415956"/>
    <w:rsid w:val="004245D2"/>
    <w:rsid w:val="00424E6E"/>
    <w:rsid w:val="00427338"/>
    <w:rsid w:val="00444947"/>
    <w:rsid w:val="00453B09"/>
    <w:rsid w:val="00454A86"/>
    <w:rsid w:val="00460D16"/>
    <w:rsid w:val="00462BD6"/>
    <w:rsid w:val="004632DF"/>
    <w:rsid w:val="00467222"/>
    <w:rsid w:val="00470A62"/>
    <w:rsid w:val="00472710"/>
    <w:rsid w:val="00482BB2"/>
    <w:rsid w:val="00485359"/>
    <w:rsid w:val="00493335"/>
    <w:rsid w:val="00497478"/>
    <w:rsid w:val="004A6A00"/>
    <w:rsid w:val="004A6A3C"/>
    <w:rsid w:val="004B0C5A"/>
    <w:rsid w:val="004B2DC4"/>
    <w:rsid w:val="004C2BB7"/>
    <w:rsid w:val="004C67FA"/>
    <w:rsid w:val="004D28D8"/>
    <w:rsid w:val="004D2BDA"/>
    <w:rsid w:val="004D4DEA"/>
    <w:rsid w:val="004D7254"/>
    <w:rsid w:val="004E5BE7"/>
    <w:rsid w:val="004F0007"/>
    <w:rsid w:val="004F519C"/>
    <w:rsid w:val="0051314B"/>
    <w:rsid w:val="00526633"/>
    <w:rsid w:val="00530144"/>
    <w:rsid w:val="005306C0"/>
    <w:rsid w:val="005331E0"/>
    <w:rsid w:val="005378DF"/>
    <w:rsid w:val="00537952"/>
    <w:rsid w:val="00537E1B"/>
    <w:rsid w:val="00550397"/>
    <w:rsid w:val="00551592"/>
    <w:rsid w:val="00552AEE"/>
    <w:rsid w:val="00555E23"/>
    <w:rsid w:val="005611CA"/>
    <w:rsid w:val="00564546"/>
    <w:rsid w:val="00577BDF"/>
    <w:rsid w:val="00591C51"/>
    <w:rsid w:val="005A330A"/>
    <w:rsid w:val="005A7B6B"/>
    <w:rsid w:val="005C18A1"/>
    <w:rsid w:val="005D1006"/>
    <w:rsid w:val="005D1AA9"/>
    <w:rsid w:val="005D4443"/>
    <w:rsid w:val="005D6732"/>
    <w:rsid w:val="005D7E01"/>
    <w:rsid w:val="005E048B"/>
    <w:rsid w:val="005E39AB"/>
    <w:rsid w:val="005F6519"/>
    <w:rsid w:val="006042E9"/>
    <w:rsid w:val="00622314"/>
    <w:rsid w:val="00632CAC"/>
    <w:rsid w:val="0064776B"/>
    <w:rsid w:val="00655E28"/>
    <w:rsid w:val="00662D28"/>
    <w:rsid w:val="00667C28"/>
    <w:rsid w:val="00684C67"/>
    <w:rsid w:val="00692498"/>
    <w:rsid w:val="006A5D4D"/>
    <w:rsid w:val="006A6C78"/>
    <w:rsid w:val="006A734B"/>
    <w:rsid w:val="006B05D1"/>
    <w:rsid w:val="006B4184"/>
    <w:rsid w:val="006D6031"/>
    <w:rsid w:val="006E6FAD"/>
    <w:rsid w:val="006F2BA3"/>
    <w:rsid w:val="006F5F2F"/>
    <w:rsid w:val="00701B86"/>
    <w:rsid w:val="00704FE5"/>
    <w:rsid w:val="0070573C"/>
    <w:rsid w:val="00714FAC"/>
    <w:rsid w:val="00723D00"/>
    <w:rsid w:val="00724360"/>
    <w:rsid w:val="00726B7C"/>
    <w:rsid w:val="00727CDB"/>
    <w:rsid w:val="007307F6"/>
    <w:rsid w:val="00732E71"/>
    <w:rsid w:val="00733823"/>
    <w:rsid w:val="00741C2F"/>
    <w:rsid w:val="007424DF"/>
    <w:rsid w:val="007626DD"/>
    <w:rsid w:val="00770954"/>
    <w:rsid w:val="0077186E"/>
    <w:rsid w:val="00774BEF"/>
    <w:rsid w:val="007949B4"/>
    <w:rsid w:val="007962F8"/>
    <w:rsid w:val="007A3391"/>
    <w:rsid w:val="007A54BD"/>
    <w:rsid w:val="007A5BD5"/>
    <w:rsid w:val="007A626E"/>
    <w:rsid w:val="007A7F07"/>
    <w:rsid w:val="007B467A"/>
    <w:rsid w:val="007B5E3A"/>
    <w:rsid w:val="007B5EBE"/>
    <w:rsid w:val="007B761C"/>
    <w:rsid w:val="007D010D"/>
    <w:rsid w:val="007D754B"/>
    <w:rsid w:val="007F0846"/>
    <w:rsid w:val="007F75B8"/>
    <w:rsid w:val="00802391"/>
    <w:rsid w:val="00814568"/>
    <w:rsid w:val="008364F6"/>
    <w:rsid w:val="0087479A"/>
    <w:rsid w:val="00880E7B"/>
    <w:rsid w:val="0088108F"/>
    <w:rsid w:val="0088146F"/>
    <w:rsid w:val="00882019"/>
    <w:rsid w:val="008839CC"/>
    <w:rsid w:val="00893DEE"/>
    <w:rsid w:val="008940A9"/>
    <w:rsid w:val="00895052"/>
    <w:rsid w:val="008A1D3C"/>
    <w:rsid w:val="008A765B"/>
    <w:rsid w:val="008C35C2"/>
    <w:rsid w:val="008C76FB"/>
    <w:rsid w:val="008D3B5F"/>
    <w:rsid w:val="00907272"/>
    <w:rsid w:val="0091161E"/>
    <w:rsid w:val="00920C44"/>
    <w:rsid w:val="00931115"/>
    <w:rsid w:val="00936232"/>
    <w:rsid w:val="00936325"/>
    <w:rsid w:val="0094405C"/>
    <w:rsid w:val="009469AB"/>
    <w:rsid w:val="0095489C"/>
    <w:rsid w:val="00954E7D"/>
    <w:rsid w:val="009658D4"/>
    <w:rsid w:val="009664B3"/>
    <w:rsid w:val="009735BE"/>
    <w:rsid w:val="00980608"/>
    <w:rsid w:val="00995C58"/>
    <w:rsid w:val="009A79C1"/>
    <w:rsid w:val="009A7E0D"/>
    <w:rsid w:val="009B38E8"/>
    <w:rsid w:val="009C4FC8"/>
    <w:rsid w:val="009C7017"/>
    <w:rsid w:val="009D08DF"/>
    <w:rsid w:val="009E0C2E"/>
    <w:rsid w:val="009F41CA"/>
    <w:rsid w:val="00A008F3"/>
    <w:rsid w:val="00A07BF0"/>
    <w:rsid w:val="00A143D7"/>
    <w:rsid w:val="00A30332"/>
    <w:rsid w:val="00A36696"/>
    <w:rsid w:val="00A37DCE"/>
    <w:rsid w:val="00A60CC3"/>
    <w:rsid w:val="00A63645"/>
    <w:rsid w:val="00A65968"/>
    <w:rsid w:val="00A659B3"/>
    <w:rsid w:val="00A73AEF"/>
    <w:rsid w:val="00A75BEE"/>
    <w:rsid w:val="00A91106"/>
    <w:rsid w:val="00A92006"/>
    <w:rsid w:val="00A963CC"/>
    <w:rsid w:val="00AB14F1"/>
    <w:rsid w:val="00AB2747"/>
    <w:rsid w:val="00AB4F5F"/>
    <w:rsid w:val="00AC2092"/>
    <w:rsid w:val="00AC5F56"/>
    <w:rsid w:val="00AC66CD"/>
    <w:rsid w:val="00AD1AC7"/>
    <w:rsid w:val="00AD367D"/>
    <w:rsid w:val="00AD73CF"/>
    <w:rsid w:val="00AE252B"/>
    <w:rsid w:val="00AE420E"/>
    <w:rsid w:val="00AE786A"/>
    <w:rsid w:val="00AF10CD"/>
    <w:rsid w:val="00AF5B7B"/>
    <w:rsid w:val="00B03802"/>
    <w:rsid w:val="00B04206"/>
    <w:rsid w:val="00B124AD"/>
    <w:rsid w:val="00B1559C"/>
    <w:rsid w:val="00B175BA"/>
    <w:rsid w:val="00B2795B"/>
    <w:rsid w:val="00B33921"/>
    <w:rsid w:val="00B51DAC"/>
    <w:rsid w:val="00B6113A"/>
    <w:rsid w:val="00B70A94"/>
    <w:rsid w:val="00B749AA"/>
    <w:rsid w:val="00B76099"/>
    <w:rsid w:val="00B85075"/>
    <w:rsid w:val="00BA34C1"/>
    <w:rsid w:val="00BA6963"/>
    <w:rsid w:val="00BB0E00"/>
    <w:rsid w:val="00BB62D1"/>
    <w:rsid w:val="00BC04DE"/>
    <w:rsid w:val="00BC7383"/>
    <w:rsid w:val="00BD6E24"/>
    <w:rsid w:val="00BE30CD"/>
    <w:rsid w:val="00BE36C1"/>
    <w:rsid w:val="00BE3A26"/>
    <w:rsid w:val="00BF2283"/>
    <w:rsid w:val="00BF39AC"/>
    <w:rsid w:val="00BF566B"/>
    <w:rsid w:val="00BF5790"/>
    <w:rsid w:val="00C05691"/>
    <w:rsid w:val="00C16591"/>
    <w:rsid w:val="00C17CF1"/>
    <w:rsid w:val="00C224DA"/>
    <w:rsid w:val="00C24B91"/>
    <w:rsid w:val="00C27EA5"/>
    <w:rsid w:val="00C35F3A"/>
    <w:rsid w:val="00C51678"/>
    <w:rsid w:val="00C52501"/>
    <w:rsid w:val="00C53F76"/>
    <w:rsid w:val="00C576DE"/>
    <w:rsid w:val="00C60340"/>
    <w:rsid w:val="00C628FC"/>
    <w:rsid w:val="00C86364"/>
    <w:rsid w:val="00C86736"/>
    <w:rsid w:val="00C918BD"/>
    <w:rsid w:val="00C91FA8"/>
    <w:rsid w:val="00CA019D"/>
    <w:rsid w:val="00CA6441"/>
    <w:rsid w:val="00CB1036"/>
    <w:rsid w:val="00CB7543"/>
    <w:rsid w:val="00CC6231"/>
    <w:rsid w:val="00CD7E5F"/>
    <w:rsid w:val="00CE2C57"/>
    <w:rsid w:val="00CF07F5"/>
    <w:rsid w:val="00CF089B"/>
    <w:rsid w:val="00D02069"/>
    <w:rsid w:val="00D03371"/>
    <w:rsid w:val="00D06074"/>
    <w:rsid w:val="00D11E29"/>
    <w:rsid w:val="00D12CD9"/>
    <w:rsid w:val="00D41F0C"/>
    <w:rsid w:val="00D50585"/>
    <w:rsid w:val="00D53871"/>
    <w:rsid w:val="00D605E9"/>
    <w:rsid w:val="00D608A2"/>
    <w:rsid w:val="00D716D1"/>
    <w:rsid w:val="00D71B4D"/>
    <w:rsid w:val="00D75C0B"/>
    <w:rsid w:val="00D76A77"/>
    <w:rsid w:val="00D861A0"/>
    <w:rsid w:val="00DA6091"/>
    <w:rsid w:val="00DB5204"/>
    <w:rsid w:val="00DB6A53"/>
    <w:rsid w:val="00DC03E1"/>
    <w:rsid w:val="00DC1548"/>
    <w:rsid w:val="00DD1848"/>
    <w:rsid w:val="00DD31A3"/>
    <w:rsid w:val="00DD39CD"/>
    <w:rsid w:val="00DD7B6E"/>
    <w:rsid w:val="00E10836"/>
    <w:rsid w:val="00E12745"/>
    <w:rsid w:val="00E163BC"/>
    <w:rsid w:val="00E1759E"/>
    <w:rsid w:val="00E2238D"/>
    <w:rsid w:val="00E373FC"/>
    <w:rsid w:val="00E4346A"/>
    <w:rsid w:val="00E56E37"/>
    <w:rsid w:val="00E60F07"/>
    <w:rsid w:val="00E61A91"/>
    <w:rsid w:val="00E63123"/>
    <w:rsid w:val="00E70E9F"/>
    <w:rsid w:val="00E737DB"/>
    <w:rsid w:val="00E76122"/>
    <w:rsid w:val="00E80BF6"/>
    <w:rsid w:val="00E87EC9"/>
    <w:rsid w:val="00E90B16"/>
    <w:rsid w:val="00E917C8"/>
    <w:rsid w:val="00E930C4"/>
    <w:rsid w:val="00E96323"/>
    <w:rsid w:val="00EB0350"/>
    <w:rsid w:val="00EB1C07"/>
    <w:rsid w:val="00EB5555"/>
    <w:rsid w:val="00EC1955"/>
    <w:rsid w:val="00EC65F2"/>
    <w:rsid w:val="00ED1EC0"/>
    <w:rsid w:val="00EE3920"/>
    <w:rsid w:val="00EF2154"/>
    <w:rsid w:val="00F046B8"/>
    <w:rsid w:val="00F062B4"/>
    <w:rsid w:val="00F135C6"/>
    <w:rsid w:val="00F3279D"/>
    <w:rsid w:val="00F33BC1"/>
    <w:rsid w:val="00F33E77"/>
    <w:rsid w:val="00F3432A"/>
    <w:rsid w:val="00F51771"/>
    <w:rsid w:val="00F52991"/>
    <w:rsid w:val="00F77162"/>
    <w:rsid w:val="00F86F76"/>
    <w:rsid w:val="00FA70C2"/>
    <w:rsid w:val="00FC2027"/>
    <w:rsid w:val="00FD4ED6"/>
    <w:rsid w:val="00FD6EFF"/>
    <w:rsid w:val="00FE0A4D"/>
    <w:rsid w:val="00FE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F1FD985"/>
  <w15:docId w15:val="{91BBC01B-A175-4AD5-BA72-B1E88C62D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B5204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20"/>
      <w:szCs w:val="20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603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0340"/>
  </w:style>
  <w:style w:type="paragraph" w:styleId="Piedepgina">
    <w:name w:val="footer"/>
    <w:basedOn w:val="Normal"/>
    <w:link w:val="PiedepginaCar"/>
    <w:uiPriority w:val="99"/>
    <w:unhideWhenUsed/>
    <w:rsid w:val="00C603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0340"/>
  </w:style>
  <w:style w:type="paragraph" w:styleId="Textodeglobo">
    <w:name w:val="Balloon Text"/>
    <w:basedOn w:val="Normal"/>
    <w:link w:val="TextodegloboCar"/>
    <w:uiPriority w:val="99"/>
    <w:semiHidden/>
    <w:unhideWhenUsed/>
    <w:rsid w:val="00C60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0340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C60340"/>
    <w:pPr>
      <w:pBdr>
        <w:bottom w:val="single" w:sz="8" w:space="4" w:color="4472C4"/>
      </w:pBdr>
      <w:spacing w:after="30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C60340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paragraph" w:styleId="Prrafodelista">
    <w:name w:val="List Paragraph"/>
    <w:aliases w:val="cS List Paragraph,TIT 2 IND,Capítulo,Lista vistosa - Énfasis 11,Titulo 1,Texto,List Paragraph1"/>
    <w:basedOn w:val="Normal"/>
    <w:link w:val="PrrafodelistaCar"/>
    <w:uiPriority w:val="34"/>
    <w:qFormat/>
    <w:rsid w:val="004C2BB7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es-EC"/>
    </w:rPr>
  </w:style>
  <w:style w:type="character" w:customStyle="1" w:styleId="PrrafodelistaCar">
    <w:name w:val="Párrafo de lista Car"/>
    <w:aliases w:val="cS List Paragraph Car,TIT 2 IND Car,Capítulo Car,Lista vistosa - Énfasis 11 Car,Titulo 1 Car,Texto Car,List Paragraph1 Car"/>
    <w:link w:val="Prrafodelista"/>
    <w:uiPriority w:val="34"/>
    <w:rsid w:val="004C2BB7"/>
    <w:rPr>
      <w:rFonts w:ascii="Calibri" w:eastAsia="Calibri" w:hAnsi="Calibri" w:cs="Times New Roman"/>
      <w:lang w:val="es-EC"/>
    </w:rPr>
  </w:style>
  <w:style w:type="paragraph" w:customStyle="1" w:styleId="Default">
    <w:name w:val="Default"/>
    <w:rsid w:val="00B3392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102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hit">
    <w:name w:val="hit"/>
    <w:basedOn w:val="Fuentedeprrafopredeter"/>
    <w:rsid w:val="00D50585"/>
  </w:style>
  <w:style w:type="table" w:styleId="Tablaconcuadrcula">
    <w:name w:val="Table Grid"/>
    <w:basedOn w:val="Tablanormal"/>
    <w:uiPriority w:val="39"/>
    <w:rsid w:val="006B4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1">
    <w:name w:val="Tabla de cuadrícula 41"/>
    <w:basedOn w:val="Tablanormal"/>
    <w:uiPriority w:val="49"/>
    <w:rsid w:val="006B418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decuadrcula21">
    <w:name w:val="Tabla de cuadrícula 21"/>
    <w:basedOn w:val="Tablanormal"/>
    <w:uiPriority w:val="47"/>
    <w:rsid w:val="006B418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decuadrcula5oscura1">
    <w:name w:val="Tabla de cuadrícula 5 oscura1"/>
    <w:basedOn w:val="Tablanormal"/>
    <w:uiPriority w:val="50"/>
    <w:rsid w:val="00727CD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AC66CD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3028D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028D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028D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028D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028DC"/>
    <w:rPr>
      <w:b/>
      <w:bCs/>
      <w:sz w:val="20"/>
      <w:szCs w:val="20"/>
    </w:rPr>
  </w:style>
  <w:style w:type="character" w:customStyle="1" w:styleId="Ttulo2Car">
    <w:name w:val="Título 2 Car"/>
    <w:basedOn w:val="Fuentedeprrafopredeter"/>
    <w:link w:val="Ttulo2"/>
    <w:uiPriority w:val="9"/>
    <w:rsid w:val="00DB5204"/>
    <w:rPr>
      <w:rFonts w:ascii="Arial" w:eastAsia="Times New Roman" w:hAnsi="Arial" w:cs="Times New Roman"/>
      <w:b/>
      <w:sz w:val="20"/>
      <w:szCs w:val="20"/>
      <w:lang w:val="es-ES_tradnl" w:eastAsia="es-ES_tradnl"/>
    </w:rPr>
  </w:style>
  <w:style w:type="character" w:styleId="nfasis">
    <w:name w:val="Emphasis"/>
    <w:basedOn w:val="Fuentedeprrafopredeter"/>
    <w:uiPriority w:val="20"/>
    <w:qFormat/>
    <w:rsid w:val="00DB5204"/>
    <w:rPr>
      <w:i/>
      <w:iCs/>
      <w:sz w:val="16"/>
      <w:szCs w:val="16"/>
    </w:rPr>
  </w:style>
  <w:style w:type="paragraph" w:styleId="Revisin">
    <w:name w:val="Revision"/>
    <w:hidden/>
    <w:uiPriority w:val="99"/>
    <w:semiHidden/>
    <w:rsid w:val="004853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D2981-33D6-4404-BDDE-20349DDA2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Mabel Erazo</dc:creator>
  <cp:lastModifiedBy>Santiago Fabián Castillo Castillo</cp:lastModifiedBy>
  <cp:revision>3</cp:revision>
  <cp:lastPrinted>2021-10-06T20:34:00Z</cp:lastPrinted>
  <dcterms:created xsi:type="dcterms:W3CDTF">2024-11-12T20:14:00Z</dcterms:created>
  <dcterms:modified xsi:type="dcterms:W3CDTF">2024-11-12T20:14:00Z</dcterms:modified>
</cp:coreProperties>
</file>